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D4AA" w14:textId="56F2891F" w:rsidR="00B4654B" w:rsidRDefault="00FD0762" w:rsidP="00FD0762">
      <w:pPr>
        <w:jc w:val="center"/>
        <w:rPr>
          <w:b/>
          <w:color w:val="4472C4" w:themeColor="accent5"/>
          <w:sz w:val="32"/>
        </w:rPr>
      </w:pPr>
      <w:bookmarkStart w:id="0" w:name="_GoBack"/>
      <w:bookmarkEnd w:id="0"/>
      <w:r>
        <w:rPr>
          <w:b/>
          <w:noProof/>
          <w:color w:val="4472C4" w:themeColor="accent5"/>
          <w:sz w:val="32"/>
        </w:rPr>
        <w:drawing>
          <wp:anchor distT="0" distB="0" distL="114300" distR="114300" simplePos="0" relativeHeight="251658240" behindDoc="0" locked="0" layoutInCell="1" allowOverlap="1" wp14:anchorId="5597D33F" wp14:editId="797BD81B">
            <wp:simplePos x="0" y="0"/>
            <wp:positionH relativeFrom="margin">
              <wp:align>left</wp:align>
            </wp:positionH>
            <wp:positionV relativeFrom="margin">
              <wp:align>top</wp:align>
            </wp:positionV>
            <wp:extent cx="737235" cy="737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logo_blue-01_new for webina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14:sizeRelH relativeFrom="margin">
              <wp14:pctWidth>0</wp14:pctWidth>
            </wp14:sizeRelH>
            <wp14:sizeRelV relativeFrom="margin">
              <wp14:pctHeight>0</wp14:pctHeight>
            </wp14:sizeRelV>
          </wp:anchor>
        </w:drawing>
      </w:r>
      <w:r w:rsidR="00480D59">
        <w:rPr>
          <w:b/>
          <w:color w:val="4472C4" w:themeColor="accent5"/>
          <w:sz w:val="32"/>
        </w:rPr>
        <w:t>HERO Member Survey Report</w:t>
      </w:r>
    </w:p>
    <w:p w14:paraId="38E2784F" w14:textId="77777777" w:rsidR="00FD0762" w:rsidRDefault="00FD0762" w:rsidP="00FD0762">
      <w:pPr>
        <w:jc w:val="center"/>
        <w:rPr>
          <w:b/>
          <w:color w:val="000000" w:themeColor="text1"/>
          <w:sz w:val="32"/>
        </w:rPr>
      </w:pPr>
    </w:p>
    <w:p w14:paraId="2F0BF7E1" w14:textId="6F686892" w:rsidR="00480D59" w:rsidRPr="00FD0762" w:rsidRDefault="00480D59" w:rsidP="00FD0762">
      <w:pPr>
        <w:jc w:val="center"/>
        <w:rPr>
          <w:b/>
          <w:color w:val="000000" w:themeColor="text1"/>
          <w:sz w:val="32"/>
        </w:rPr>
      </w:pPr>
      <w:r w:rsidRPr="00FD0762">
        <w:rPr>
          <w:b/>
          <w:color w:val="000000" w:themeColor="text1"/>
          <w:sz w:val="32"/>
        </w:rPr>
        <w:t>Executive Summary</w:t>
      </w:r>
    </w:p>
    <w:p w14:paraId="6B7F4BDE" w14:textId="77777777" w:rsidR="00480D59" w:rsidRDefault="00480D59"/>
    <w:p w14:paraId="1F1E8536" w14:textId="7AEA4252" w:rsidR="00FD0762" w:rsidRDefault="006B069A">
      <w:pPr>
        <w:rPr>
          <w:b/>
          <w:color w:val="000000" w:themeColor="text1"/>
        </w:rPr>
      </w:pPr>
      <w:r>
        <w:rPr>
          <w:b/>
          <w:color w:val="000000" w:themeColor="text1"/>
        </w:rPr>
        <w:t>Purpose and Objectives</w:t>
      </w:r>
    </w:p>
    <w:p w14:paraId="7C2A396F" w14:textId="1A21D9F5" w:rsidR="006B069A" w:rsidRDefault="006B069A" w:rsidP="006B069A">
      <w:pPr>
        <w:pStyle w:val="ListParagraph"/>
        <w:numPr>
          <w:ilvl w:val="0"/>
          <w:numId w:val="1"/>
        </w:numPr>
        <w:rPr>
          <w:color w:val="000000" w:themeColor="text1"/>
        </w:rPr>
      </w:pPr>
      <w:r>
        <w:rPr>
          <w:color w:val="000000" w:themeColor="text1"/>
        </w:rPr>
        <w:t>Assess HERO Think Tank member value</w:t>
      </w:r>
    </w:p>
    <w:p w14:paraId="76E9E735" w14:textId="3C299140" w:rsidR="006B069A" w:rsidRDefault="006B069A" w:rsidP="006B069A">
      <w:pPr>
        <w:pStyle w:val="ListParagraph"/>
        <w:numPr>
          <w:ilvl w:val="0"/>
          <w:numId w:val="1"/>
        </w:numPr>
        <w:rPr>
          <w:color w:val="000000" w:themeColor="text1"/>
        </w:rPr>
      </w:pPr>
      <w:r>
        <w:rPr>
          <w:color w:val="000000" w:themeColor="text1"/>
        </w:rPr>
        <w:t>Understand where Think Tank members find more value for their membership with HERO</w:t>
      </w:r>
    </w:p>
    <w:p w14:paraId="1FB349F9" w14:textId="62626D63" w:rsidR="006B069A" w:rsidRDefault="006B069A" w:rsidP="006B069A">
      <w:pPr>
        <w:pStyle w:val="ListParagraph"/>
        <w:numPr>
          <w:ilvl w:val="0"/>
          <w:numId w:val="1"/>
        </w:numPr>
        <w:rPr>
          <w:color w:val="000000" w:themeColor="text1"/>
        </w:rPr>
      </w:pPr>
      <w:r>
        <w:rPr>
          <w:color w:val="000000" w:themeColor="text1"/>
        </w:rPr>
        <w:t>Identify opportunities to optimize member value</w:t>
      </w:r>
    </w:p>
    <w:p w14:paraId="21B61C25" w14:textId="77777777" w:rsidR="006B069A" w:rsidRDefault="006B069A" w:rsidP="006B069A">
      <w:pPr>
        <w:rPr>
          <w:color w:val="000000" w:themeColor="text1"/>
        </w:rPr>
      </w:pPr>
    </w:p>
    <w:p w14:paraId="0F52DAA3" w14:textId="77777777" w:rsidR="006B069A" w:rsidRDefault="006B069A" w:rsidP="006B069A">
      <w:pPr>
        <w:rPr>
          <w:b/>
          <w:color w:val="000000" w:themeColor="text1"/>
        </w:rPr>
      </w:pPr>
      <w:r>
        <w:rPr>
          <w:b/>
          <w:color w:val="000000" w:themeColor="text1"/>
        </w:rPr>
        <w:t xml:space="preserve">Response Rate: </w:t>
      </w:r>
    </w:p>
    <w:p w14:paraId="72AACEB2" w14:textId="789A4965" w:rsidR="006B069A" w:rsidRDefault="006B069A" w:rsidP="006B069A">
      <w:pPr>
        <w:pStyle w:val="ListParagraph"/>
        <w:numPr>
          <w:ilvl w:val="0"/>
          <w:numId w:val="3"/>
        </w:numPr>
        <w:rPr>
          <w:color w:val="000000" w:themeColor="text1"/>
        </w:rPr>
      </w:pPr>
      <w:r w:rsidRPr="006B069A">
        <w:rPr>
          <w:color w:val="000000" w:themeColor="text1"/>
        </w:rPr>
        <w:t>17% (42 responses out of 249 invitations to respond)</w:t>
      </w:r>
    </w:p>
    <w:p w14:paraId="03C0531A" w14:textId="0440B4E9" w:rsidR="00136438" w:rsidRDefault="00136438" w:rsidP="006B069A">
      <w:pPr>
        <w:pStyle w:val="ListParagraph"/>
        <w:numPr>
          <w:ilvl w:val="0"/>
          <w:numId w:val="3"/>
        </w:numPr>
        <w:rPr>
          <w:color w:val="000000" w:themeColor="text1"/>
        </w:rPr>
      </w:pPr>
      <w:r>
        <w:rPr>
          <w:color w:val="000000" w:themeColor="text1"/>
        </w:rPr>
        <w:t>Respondents were very actively involved in HERO committees and accessing resources (Q4)</w:t>
      </w:r>
    </w:p>
    <w:p w14:paraId="27AC3779" w14:textId="156ED7C7" w:rsidR="006B069A" w:rsidRPr="006B069A" w:rsidRDefault="006B069A" w:rsidP="006B069A">
      <w:pPr>
        <w:pStyle w:val="ListParagraph"/>
        <w:numPr>
          <w:ilvl w:val="0"/>
          <w:numId w:val="3"/>
        </w:numPr>
        <w:rPr>
          <w:color w:val="000000" w:themeColor="text1"/>
        </w:rPr>
      </w:pPr>
      <w:r>
        <w:rPr>
          <w:color w:val="000000" w:themeColor="text1"/>
        </w:rPr>
        <w:t xml:space="preserve">Responses likely </w:t>
      </w:r>
      <w:r w:rsidR="002A530E">
        <w:rPr>
          <w:color w:val="000000" w:themeColor="text1"/>
        </w:rPr>
        <w:t>hold some bias because those most likely to complete survey are also most likely to be very engaged with the organization</w:t>
      </w:r>
    </w:p>
    <w:p w14:paraId="2D9F6F6F" w14:textId="77777777" w:rsidR="006B069A" w:rsidRDefault="006B069A" w:rsidP="006B069A">
      <w:pPr>
        <w:rPr>
          <w:color w:val="000000" w:themeColor="text1"/>
        </w:rPr>
      </w:pPr>
    </w:p>
    <w:p w14:paraId="49044DC3" w14:textId="4A104AFF" w:rsidR="006B069A" w:rsidRDefault="006B069A" w:rsidP="006B069A">
      <w:pPr>
        <w:rPr>
          <w:b/>
          <w:color w:val="000000" w:themeColor="text1"/>
        </w:rPr>
      </w:pPr>
      <w:r w:rsidRPr="006B069A">
        <w:rPr>
          <w:b/>
          <w:color w:val="000000" w:themeColor="text1"/>
        </w:rPr>
        <w:t>Key Findings</w:t>
      </w:r>
      <w:r>
        <w:rPr>
          <w:b/>
          <w:color w:val="000000" w:themeColor="text1"/>
        </w:rPr>
        <w:t xml:space="preserve"> and Insights</w:t>
      </w:r>
    </w:p>
    <w:p w14:paraId="45280E3A" w14:textId="4570351E" w:rsidR="006B069A" w:rsidRDefault="006B069A" w:rsidP="00E10673">
      <w:pPr>
        <w:pStyle w:val="ListParagraph"/>
        <w:numPr>
          <w:ilvl w:val="0"/>
          <w:numId w:val="2"/>
        </w:numPr>
        <w:contextualSpacing w:val="0"/>
        <w:rPr>
          <w:color w:val="000000" w:themeColor="text1"/>
        </w:rPr>
      </w:pPr>
      <w:r>
        <w:rPr>
          <w:color w:val="000000" w:themeColor="text1"/>
        </w:rPr>
        <w:t xml:space="preserve">HERO members are our </w:t>
      </w:r>
      <w:r w:rsidRPr="009767CE">
        <w:rPr>
          <w:b/>
          <w:color w:val="000000" w:themeColor="text1"/>
        </w:rPr>
        <w:t>best form of advertising</w:t>
      </w:r>
      <w:r>
        <w:rPr>
          <w:color w:val="000000" w:themeColor="text1"/>
        </w:rPr>
        <w:t xml:space="preserve"> (Q1) – Most of the 11 “other” responses were related to people being involved in the organization since its inception</w:t>
      </w:r>
    </w:p>
    <w:p w14:paraId="78F8737F" w14:textId="6040160F" w:rsidR="00E10673" w:rsidRDefault="00E10673" w:rsidP="00E10673">
      <w:pPr>
        <w:pStyle w:val="ListParagraph"/>
        <w:numPr>
          <w:ilvl w:val="1"/>
          <w:numId w:val="2"/>
        </w:numPr>
        <w:spacing w:after="120"/>
        <w:contextualSpacing w:val="0"/>
        <w:rPr>
          <w:color w:val="000000" w:themeColor="text1"/>
        </w:rPr>
      </w:pPr>
      <w:r>
        <w:rPr>
          <w:color w:val="000000" w:themeColor="text1"/>
        </w:rPr>
        <w:t>78% of members have recommended HERO membership to an industry peer and 20% intend to recommend it. Only 2% are unsure of the value. (Q7)</w:t>
      </w:r>
    </w:p>
    <w:p w14:paraId="13BFF03E" w14:textId="1EA837A4" w:rsidR="006B069A" w:rsidRDefault="006B069A" w:rsidP="006B069A">
      <w:pPr>
        <w:pStyle w:val="ListParagraph"/>
        <w:numPr>
          <w:ilvl w:val="0"/>
          <w:numId w:val="2"/>
        </w:numPr>
        <w:contextualSpacing w:val="0"/>
        <w:rPr>
          <w:color w:val="000000" w:themeColor="text1"/>
        </w:rPr>
      </w:pPr>
      <w:r>
        <w:rPr>
          <w:color w:val="000000" w:themeColor="text1"/>
        </w:rPr>
        <w:t xml:space="preserve">Top 3 </w:t>
      </w:r>
      <w:r w:rsidRPr="009767CE">
        <w:rPr>
          <w:b/>
          <w:color w:val="000000" w:themeColor="text1"/>
        </w:rPr>
        <w:t>expected areas of value</w:t>
      </w:r>
      <w:r>
        <w:rPr>
          <w:color w:val="000000" w:themeColor="text1"/>
        </w:rPr>
        <w:t xml:space="preserve"> when members joined (Q2)</w:t>
      </w:r>
    </w:p>
    <w:p w14:paraId="7CB29B62" w14:textId="291BC8D4" w:rsidR="006B069A" w:rsidRDefault="006B069A" w:rsidP="00136438">
      <w:pPr>
        <w:pStyle w:val="ListParagraph"/>
        <w:numPr>
          <w:ilvl w:val="1"/>
          <w:numId w:val="2"/>
        </w:numPr>
        <w:rPr>
          <w:color w:val="000000" w:themeColor="text1"/>
        </w:rPr>
      </w:pPr>
      <w:r>
        <w:rPr>
          <w:color w:val="000000" w:themeColor="text1"/>
        </w:rPr>
        <w:t>Networking with others</w:t>
      </w:r>
    </w:p>
    <w:p w14:paraId="789FE4DC" w14:textId="1A241EAF" w:rsidR="006B069A" w:rsidRDefault="006B069A" w:rsidP="00136438">
      <w:pPr>
        <w:pStyle w:val="ListParagraph"/>
        <w:numPr>
          <w:ilvl w:val="1"/>
          <w:numId w:val="2"/>
        </w:numPr>
        <w:rPr>
          <w:color w:val="000000" w:themeColor="text1"/>
        </w:rPr>
      </w:pPr>
      <w:r>
        <w:rPr>
          <w:color w:val="000000" w:themeColor="text1"/>
        </w:rPr>
        <w:t>Learning about HERO research</w:t>
      </w:r>
    </w:p>
    <w:p w14:paraId="29F43F10" w14:textId="52CE20CA" w:rsidR="006B069A" w:rsidRDefault="006B069A" w:rsidP="00136438">
      <w:pPr>
        <w:pStyle w:val="ListParagraph"/>
        <w:numPr>
          <w:ilvl w:val="1"/>
          <w:numId w:val="2"/>
        </w:numPr>
        <w:rPr>
          <w:color w:val="000000" w:themeColor="text1"/>
        </w:rPr>
      </w:pPr>
      <w:r>
        <w:rPr>
          <w:color w:val="000000" w:themeColor="text1"/>
        </w:rPr>
        <w:t>Leadership within the profession</w:t>
      </w:r>
    </w:p>
    <w:p w14:paraId="76B9D931" w14:textId="29A3E347" w:rsidR="006B069A" w:rsidRDefault="006B069A" w:rsidP="00136438">
      <w:pPr>
        <w:pStyle w:val="ListParagraph"/>
        <w:numPr>
          <w:ilvl w:val="0"/>
          <w:numId w:val="2"/>
        </w:numPr>
        <w:spacing w:before="120" w:after="120"/>
        <w:contextualSpacing w:val="0"/>
        <w:rPr>
          <w:color w:val="000000" w:themeColor="text1"/>
        </w:rPr>
      </w:pPr>
      <w:r>
        <w:rPr>
          <w:color w:val="000000" w:themeColor="text1"/>
        </w:rPr>
        <w:t xml:space="preserve">Consistent with reasons for joining HERO, </w:t>
      </w:r>
      <w:r w:rsidRPr="009767CE">
        <w:rPr>
          <w:b/>
          <w:color w:val="000000" w:themeColor="text1"/>
        </w:rPr>
        <w:t>top perceived benefits</w:t>
      </w:r>
      <w:r>
        <w:rPr>
          <w:color w:val="000000" w:themeColor="text1"/>
        </w:rPr>
        <w:t xml:space="preserve"> members received are networking and access to HERO resources (Q3)</w:t>
      </w:r>
    </w:p>
    <w:p w14:paraId="4169056B" w14:textId="59C5C445" w:rsidR="00136438" w:rsidRDefault="00136438" w:rsidP="006B069A">
      <w:pPr>
        <w:pStyle w:val="ListParagraph"/>
        <w:numPr>
          <w:ilvl w:val="0"/>
          <w:numId w:val="2"/>
        </w:numPr>
        <w:spacing w:after="120"/>
        <w:contextualSpacing w:val="0"/>
        <w:rPr>
          <w:color w:val="000000" w:themeColor="text1"/>
        </w:rPr>
      </w:pPr>
      <w:r>
        <w:rPr>
          <w:color w:val="000000" w:themeColor="text1"/>
        </w:rPr>
        <w:t xml:space="preserve">Members are </w:t>
      </w:r>
      <w:r w:rsidRPr="009767CE">
        <w:rPr>
          <w:b/>
          <w:color w:val="000000" w:themeColor="text1"/>
        </w:rPr>
        <w:t>most actively involved</w:t>
      </w:r>
      <w:r>
        <w:rPr>
          <w:color w:val="000000" w:themeColor="text1"/>
        </w:rPr>
        <w:t xml:space="preserve"> in HERO webinars, accessing HERO resources and communications, and participating in study committees. Participation in standing committees is understandably lower because many meet infrequently on an ad hoc basis and tend to have a smaller number of members. (Q4)</w:t>
      </w:r>
    </w:p>
    <w:p w14:paraId="7501AB3E" w14:textId="20B26279" w:rsidR="00136438" w:rsidRDefault="00136438" w:rsidP="006B069A">
      <w:pPr>
        <w:pStyle w:val="ListParagraph"/>
        <w:numPr>
          <w:ilvl w:val="0"/>
          <w:numId w:val="2"/>
        </w:numPr>
        <w:spacing w:after="120"/>
        <w:contextualSpacing w:val="0"/>
        <w:rPr>
          <w:color w:val="000000" w:themeColor="text1"/>
        </w:rPr>
      </w:pPr>
      <w:r>
        <w:rPr>
          <w:color w:val="000000" w:themeColor="text1"/>
        </w:rPr>
        <w:t xml:space="preserve">The </w:t>
      </w:r>
      <w:r w:rsidRPr="009767CE">
        <w:rPr>
          <w:b/>
          <w:color w:val="000000" w:themeColor="text1"/>
        </w:rPr>
        <w:t>most important point of value</w:t>
      </w:r>
      <w:r>
        <w:rPr>
          <w:color w:val="000000" w:themeColor="text1"/>
        </w:rPr>
        <w:t xml:space="preserve"> for members only are in-person events (Think Tank and Research Meeting) and helping inform public policy. (Q5)</w:t>
      </w:r>
    </w:p>
    <w:p w14:paraId="000025AF" w14:textId="7D908FA6" w:rsidR="00136438" w:rsidRDefault="00136438" w:rsidP="009767CE">
      <w:pPr>
        <w:pStyle w:val="ListParagraph"/>
        <w:numPr>
          <w:ilvl w:val="0"/>
          <w:numId w:val="2"/>
        </w:numPr>
        <w:contextualSpacing w:val="0"/>
        <w:rPr>
          <w:color w:val="000000" w:themeColor="text1"/>
        </w:rPr>
      </w:pPr>
      <w:r>
        <w:rPr>
          <w:color w:val="000000" w:themeColor="text1"/>
        </w:rPr>
        <w:t xml:space="preserve">The </w:t>
      </w:r>
      <w:r w:rsidRPr="009767CE">
        <w:rPr>
          <w:b/>
          <w:color w:val="000000" w:themeColor="text1"/>
        </w:rPr>
        <w:t>main barrier</w:t>
      </w:r>
      <w:r>
        <w:rPr>
          <w:color w:val="000000" w:themeColor="text1"/>
        </w:rPr>
        <w:t xml:space="preserve"> preventing members from being as involved as they would like to be are </w:t>
      </w:r>
      <w:r w:rsidRPr="009767CE">
        <w:rPr>
          <w:color w:val="000000" w:themeColor="text1"/>
        </w:rPr>
        <w:t>work/time conflicts</w:t>
      </w:r>
      <w:r w:rsidR="009767CE">
        <w:rPr>
          <w:color w:val="000000" w:themeColor="text1"/>
        </w:rPr>
        <w:t>. (Q6) However, some of the open-ended comments identify potential areas of concern:</w:t>
      </w:r>
    </w:p>
    <w:p w14:paraId="1072076D" w14:textId="58E88F64" w:rsidR="009767CE" w:rsidRDefault="009767CE" w:rsidP="009767CE">
      <w:pPr>
        <w:pStyle w:val="ListParagraph"/>
        <w:numPr>
          <w:ilvl w:val="1"/>
          <w:numId w:val="2"/>
        </w:numPr>
        <w:contextualSpacing w:val="0"/>
        <w:rPr>
          <w:color w:val="000000" w:themeColor="text1"/>
        </w:rPr>
      </w:pPr>
      <w:r>
        <w:rPr>
          <w:color w:val="000000" w:themeColor="text1"/>
        </w:rPr>
        <w:t>“not feeling like my involvement makes a difference”</w:t>
      </w:r>
    </w:p>
    <w:p w14:paraId="6CD1E0C4" w14:textId="0042E579" w:rsidR="009767CE" w:rsidRDefault="009767CE" w:rsidP="009767CE">
      <w:pPr>
        <w:pStyle w:val="ListParagraph"/>
        <w:numPr>
          <w:ilvl w:val="1"/>
          <w:numId w:val="2"/>
        </w:numPr>
        <w:contextualSpacing w:val="0"/>
        <w:rPr>
          <w:color w:val="000000" w:themeColor="text1"/>
        </w:rPr>
      </w:pPr>
      <w:r>
        <w:rPr>
          <w:color w:val="000000" w:themeColor="text1"/>
        </w:rPr>
        <w:t>“committee leaders appear to take in consensus but pursue their own agenda”</w:t>
      </w:r>
    </w:p>
    <w:p w14:paraId="61F34F22" w14:textId="77777777" w:rsidR="00423106" w:rsidRDefault="00423106" w:rsidP="00120993">
      <w:pPr>
        <w:pStyle w:val="ListParagraph"/>
        <w:ind w:left="360"/>
        <w:contextualSpacing w:val="0"/>
        <w:rPr>
          <w:color w:val="000000" w:themeColor="text1"/>
        </w:rPr>
      </w:pPr>
    </w:p>
    <w:p w14:paraId="3A7352A9" w14:textId="77777777" w:rsidR="00423106" w:rsidRPr="00016B2E" w:rsidRDefault="00423106" w:rsidP="00423106">
      <w:pPr>
        <w:rPr>
          <w:b/>
          <w:color w:val="000000" w:themeColor="text1"/>
        </w:rPr>
      </w:pPr>
      <w:r w:rsidRPr="00016B2E">
        <w:rPr>
          <w:b/>
          <w:color w:val="000000" w:themeColor="text1"/>
        </w:rPr>
        <w:t>Application Points</w:t>
      </w:r>
    </w:p>
    <w:p w14:paraId="7536DEA7" w14:textId="77777777" w:rsidR="00423106" w:rsidRPr="00016B2E" w:rsidRDefault="00423106" w:rsidP="00423106">
      <w:pPr>
        <w:pStyle w:val="ListParagraph"/>
        <w:numPr>
          <w:ilvl w:val="0"/>
          <w:numId w:val="16"/>
        </w:numPr>
        <w:rPr>
          <w:b/>
          <w:color w:val="000000" w:themeColor="text1"/>
        </w:rPr>
      </w:pPr>
      <w:r>
        <w:rPr>
          <w:color w:val="000000" w:themeColor="text1"/>
        </w:rPr>
        <w:t xml:space="preserve">Since HERO members are our best advertising, </w:t>
      </w:r>
      <w:r w:rsidRPr="00016B2E">
        <w:rPr>
          <w:b/>
          <w:color w:val="000000" w:themeColor="text1"/>
        </w:rPr>
        <w:t>how can we best leverage and encourage word-of-mouth recruiting efforts?</w:t>
      </w:r>
    </w:p>
    <w:p w14:paraId="67298012" w14:textId="48A878C8" w:rsidR="00423106" w:rsidRDefault="00423106" w:rsidP="00423106">
      <w:pPr>
        <w:pStyle w:val="ListParagraph"/>
        <w:numPr>
          <w:ilvl w:val="0"/>
          <w:numId w:val="16"/>
        </w:numPr>
        <w:rPr>
          <w:b/>
          <w:color w:val="000000" w:themeColor="text1"/>
        </w:rPr>
      </w:pPr>
      <w:r>
        <w:rPr>
          <w:color w:val="000000" w:themeColor="text1"/>
        </w:rPr>
        <w:lastRenderedPageBreak/>
        <w:t xml:space="preserve">Education is a key aspect of value to members. This undergirds the value of featuring member presentations in webinars and profiling members at HERO events and allowing them to become more visible through committees. </w:t>
      </w:r>
      <w:r w:rsidRPr="00016B2E">
        <w:rPr>
          <w:b/>
          <w:color w:val="000000" w:themeColor="text1"/>
        </w:rPr>
        <w:t>How do we build on this success?</w:t>
      </w:r>
    </w:p>
    <w:p w14:paraId="62F7A764" w14:textId="77777777" w:rsidR="00423106" w:rsidRDefault="00423106" w:rsidP="00423106">
      <w:pPr>
        <w:pStyle w:val="ListParagraph"/>
        <w:ind w:left="360"/>
        <w:rPr>
          <w:b/>
          <w:color w:val="000000" w:themeColor="text1"/>
        </w:rPr>
      </w:pPr>
    </w:p>
    <w:p w14:paraId="4E612DBB" w14:textId="3E23155F" w:rsidR="009767CE" w:rsidRPr="00423106" w:rsidRDefault="00423106" w:rsidP="00423106">
      <w:pPr>
        <w:rPr>
          <w:b/>
          <w:color w:val="000000" w:themeColor="text1"/>
        </w:rPr>
      </w:pPr>
      <w:r w:rsidRPr="00423106">
        <w:rPr>
          <w:color w:val="000000" w:themeColor="text1"/>
        </w:rPr>
        <w:t>Suggested</w:t>
      </w:r>
      <w:r w:rsidR="00E10673" w:rsidRPr="00423106">
        <w:rPr>
          <w:color w:val="000000" w:themeColor="text1"/>
        </w:rPr>
        <w:t xml:space="preserve"> </w:t>
      </w:r>
      <w:r w:rsidR="00E10673" w:rsidRPr="00423106">
        <w:rPr>
          <w:b/>
          <w:color w:val="000000" w:themeColor="text1"/>
        </w:rPr>
        <w:t>ways to provide additional value</w:t>
      </w:r>
      <w:r w:rsidR="00E10673" w:rsidRPr="00423106">
        <w:rPr>
          <w:color w:val="000000" w:themeColor="text1"/>
        </w:rPr>
        <w:t xml:space="preserve"> to its members (Q10)</w:t>
      </w:r>
    </w:p>
    <w:p w14:paraId="08B4FDB2" w14:textId="77777777" w:rsidR="00E10673" w:rsidRDefault="00E10673" w:rsidP="00E10673">
      <w:pPr>
        <w:ind w:left="360"/>
        <w:rPr>
          <w:color w:val="000000" w:themeColor="text1"/>
        </w:rPr>
      </w:pPr>
    </w:p>
    <w:p w14:paraId="0F54F47C" w14:textId="69F40C1B" w:rsidR="00E10673" w:rsidRPr="00120993" w:rsidRDefault="00E10673" w:rsidP="00E10673">
      <w:pPr>
        <w:ind w:left="360"/>
        <w:rPr>
          <w:b/>
          <w:i/>
          <w:color w:val="000000" w:themeColor="text1"/>
        </w:rPr>
      </w:pPr>
      <w:r w:rsidRPr="00120993">
        <w:rPr>
          <w:b/>
          <w:i/>
          <w:color w:val="000000" w:themeColor="text1"/>
        </w:rPr>
        <w:t>Education</w:t>
      </w:r>
    </w:p>
    <w:p w14:paraId="4933F969" w14:textId="1C913CBB" w:rsidR="00E10673" w:rsidRDefault="00E10673" w:rsidP="00E10673">
      <w:pPr>
        <w:pStyle w:val="ListParagraph"/>
        <w:numPr>
          <w:ilvl w:val="0"/>
          <w:numId w:val="13"/>
        </w:numPr>
        <w:rPr>
          <w:color w:val="000000" w:themeColor="text1"/>
        </w:rPr>
      </w:pPr>
      <w:r>
        <w:rPr>
          <w:color w:val="000000" w:themeColor="text1"/>
        </w:rPr>
        <w:t xml:space="preserve">More SME speakers/panels </w:t>
      </w:r>
      <w:r w:rsidRPr="00016B2E">
        <w:rPr>
          <w:color w:val="000000" w:themeColor="text1"/>
        </w:rPr>
        <w:t>and less World Café format</w:t>
      </w:r>
      <w:r>
        <w:rPr>
          <w:color w:val="000000" w:themeColor="text1"/>
        </w:rPr>
        <w:t xml:space="preserve"> </w:t>
      </w:r>
    </w:p>
    <w:p w14:paraId="0AD39C1E" w14:textId="1B152630" w:rsidR="00E10673" w:rsidRDefault="00E10673" w:rsidP="00E10673">
      <w:pPr>
        <w:pStyle w:val="ListParagraph"/>
        <w:numPr>
          <w:ilvl w:val="0"/>
          <w:numId w:val="13"/>
        </w:numPr>
        <w:rPr>
          <w:color w:val="000000" w:themeColor="text1"/>
        </w:rPr>
      </w:pPr>
      <w:r>
        <w:rPr>
          <w:color w:val="000000" w:themeColor="text1"/>
        </w:rPr>
        <w:t>Offer Think Tank meeting webinars online</w:t>
      </w:r>
    </w:p>
    <w:p w14:paraId="7318D7A1" w14:textId="23B0613A" w:rsidR="00E10673" w:rsidRDefault="00E10673" w:rsidP="00E10673">
      <w:pPr>
        <w:pStyle w:val="ListParagraph"/>
        <w:numPr>
          <w:ilvl w:val="0"/>
          <w:numId w:val="13"/>
        </w:numPr>
        <w:rPr>
          <w:color w:val="000000" w:themeColor="text1"/>
        </w:rPr>
      </w:pPr>
      <w:r>
        <w:rPr>
          <w:color w:val="000000" w:themeColor="text1"/>
        </w:rPr>
        <w:t>Engage members in regular periodic discussions/exchanges via phone/web on specific topics to share learnings/best practices and ask more questions</w:t>
      </w:r>
    </w:p>
    <w:p w14:paraId="1566CC18" w14:textId="7C2CE47B" w:rsidR="00E10673" w:rsidRDefault="00E10673" w:rsidP="00E10673">
      <w:pPr>
        <w:pStyle w:val="ListParagraph"/>
        <w:numPr>
          <w:ilvl w:val="0"/>
          <w:numId w:val="13"/>
        </w:numPr>
        <w:rPr>
          <w:color w:val="000000" w:themeColor="text1"/>
        </w:rPr>
      </w:pPr>
      <w:r>
        <w:rPr>
          <w:color w:val="000000" w:themeColor="text1"/>
        </w:rPr>
        <w:t xml:space="preserve">Provide more practical information during in-person sessions… information we can take back to own environment and try it out and see what works. Some information gets too deep/detailed/overwhelming. Would love to see more practical application from organizations presenting content. </w:t>
      </w:r>
    </w:p>
    <w:p w14:paraId="61465026" w14:textId="617D993F" w:rsidR="00E10673" w:rsidRDefault="00E10673" w:rsidP="00E10673">
      <w:pPr>
        <w:pStyle w:val="ListParagraph"/>
        <w:numPr>
          <w:ilvl w:val="0"/>
          <w:numId w:val="13"/>
        </w:numPr>
        <w:rPr>
          <w:color w:val="000000" w:themeColor="text1"/>
        </w:rPr>
      </w:pPr>
      <w:r>
        <w:rPr>
          <w:color w:val="000000" w:themeColor="text1"/>
        </w:rPr>
        <w:t>Longer conferences</w:t>
      </w:r>
    </w:p>
    <w:p w14:paraId="2A6CDEC1" w14:textId="77777777" w:rsidR="00E10673" w:rsidRDefault="00E10673" w:rsidP="00E10673">
      <w:pPr>
        <w:rPr>
          <w:color w:val="000000" w:themeColor="text1"/>
        </w:rPr>
      </w:pPr>
    </w:p>
    <w:p w14:paraId="6816A971" w14:textId="6D68682D" w:rsidR="00E10673" w:rsidRPr="00120993" w:rsidRDefault="00E10673" w:rsidP="00E10673">
      <w:pPr>
        <w:ind w:left="360"/>
        <w:rPr>
          <w:b/>
          <w:i/>
          <w:color w:val="000000" w:themeColor="text1"/>
        </w:rPr>
      </w:pPr>
      <w:r w:rsidRPr="00120993">
        <w:rPr>
          <w:b/>
          <w:i/>
          <w:color w:val="000000" w:themeColor="text1"/>
        </w:rPr>
        <w:t>Research</w:t>
      </w:r>
    </w:p>
    <w:p w14:paraId="258B2D40" w14:textId="5C077DDD" w:rsidR="00793B53" w:rsidRDefault="00793B53" w:rsidP="00793B53">
      <w:pPr>
        <w:pStyle w:val="ListParagraph"/>
        <w:numPr>
          <w:ilvl w:val="0"/>
          <w:numId w:val="14"/>
        </w:numPr>
        <w:rPr>
          <w:color w:val="000000" w:themeColor="text1"/>
        </w:rPr>
      </w:pPr>
      <w:r>
        <w:rPr>
          <w:color w:val="000000" w:themeColor="text1"/>
        </w:rPr>
        <w:t>Continue to publish turnkey position papers that members can share to educate others on key issues internally and with clients/customers</w:t>
      </w:r>
    </w:p>
    <w:p w14:paraId="43DEF91C" w14:textId="5AA7AFD2" w:rsidR="00793B53" w:rsidRDefault="00793B53" w:rsidP="00793B53">
      <w:pPr>
        <w:pStyle w:val="ListParagraph"/>
        <w:numPr>
          <w:ilvl w:val="0"/>
          <w:numId w:val="14"/>
        </w:numPr>
        <w:rPr>
          <w:color w:val="000000" w:themeColor="text1"/>
        </w:rPr>
      </w:pPr>
      <w:r>
        <w:rPr>
          <w:color w:val="000000" w:themeColor="text1"/>
        </w:rPr>
        <w:t>Build ready-to-use customizable tools to apply the research findings, for example, VOI metrics</w:t>
      </w:r>
    </w:p>
    <w:p w14:paraId="26746732" w14:textId="1AD981A7" w:rsidR="00793B53" w:rsidRDefault="00793B53" w:rsidP="00793B53">
      <w:pPr>
        <w:pStyle w:val="ListParagraph"/>
        <w:numPr>
          <w:ilvl w:val="0"/>
          <w:numId w:val="14"/>
        </w:numPr>
        <w:rPr>
          <w:color w:val="000000" w:themeColor="text1"/>
        </w:rPr>
      </w:pPr>
      <w:r>
        <w:rPr>
          <w:color w:val="000000" w:themeColor="text1"/>
        </w:rPr>
        <w:t>Continue to offer new research, cutting edge trends, etc. White paper on wearables was very timeline and a needed reference, for example.</w:t>
      </w:r>
    </w:p>
    <w:p w14:paraId="6E10F024" w14:textId="7A8B6AEB" w:rsidR="00793B53" w:rsidRDefault="00793B53" w:rsidP="00793B53">
      <w:pPr>
        <w:pStyle w:val="ListParagraph"/>
        <w:numPr>
          <w:ilvl w:val="0"/>
          <w:numId w:val="14"/>
        </w:numPr>
        <w:rPr>
          <w:color w:val="000000" w:themeColor="text1"/>
        </w:rPr>
      </w:pPr>
      <w:r>
        <w:rPr>
          <w:color w:val="000000" w:themeColor="text1"/>
        </w:rPr>
        <w:t>Provide continuous updates and support for program evaluation</w:t>
      </w:r>
    </w:p>
    <w:p w14:paraId="254F9ECA" w14:textId="77777777" w:rsidR="00793B53" w:rsidRDefault="00793B53" w:rsidP="00793B53">
      <w:pPr>
        <w:rPr>
          <w:color w:val="000000" w:themeColor="text1"/>
        </w:rPr>
      </w:pPr>
    </w:p>
    <w:p w14:paraId="677BBBF7" w14:textId="03B85264" w:rsidR="00793B53" w:rsidRPr="00120993" w:rsidRDefault="00793B53" w:rsidP="00793B53">
      <w:pPr>
        <w:ind w:left="360"/>
        <w:rPr>
          <w:b/>
          <w:i/>
          <w:color w:val="000000" w:themeColor="text1"/>
        </w:rPr>
      </w:pPr>
      <w:r w:rsidRPr="00120993">
        <w:rPr>
          <w:b/>
          <w:i/>
          <w:color w:val="000000" w:themeColor="text1"/>
        </w:rPr>
        <w:t>Leadership</w:t>
      </w:r>
    </w:p>
    <w:p w14:paraId="10E6DCFB" w14:textId="7A690279" w:rsidR="00793B53" w:rsidRDefault="00793B53" w:rsidP="00793B53">
      <w:pPr>
        <w:pStyle w:val="ListParagraph"/>
        <w:numPr>
          <w:ilvl w:val="0"/>
          <w:numId w:val="15"/>
        </w:numPr>
        <w:rPr>
          <w:color w:val="000000" w:themeColor="text1"/>
        </w:rPr>
      </w:pPr>
      <w:r>
        <w:rPr>
          <w:color w:val="000000" w:themeColor="text1"/>
        </w:rPr>
        <w:t>More thought leadership PR and outreach. Connect the profession to the broader trends affecting health and business – be less of an “echo chamber”</w:t>
      </w:r>
    </w:p>
    <w:p w14:paraId="2990C95B" w14:textId="77777777" w:rsidR="00793B53" w:rsidRDefault="00793B53" w:rsidP="00793B53">
      <w:pPr>
        <w:rPr>
          <w:color w:val="000000" w:themeColor="text1"/>
        </w:rPr>
      </w:pPr>
    </w:p>
    <w:p w14:paraId="02083E1E" w14:textId="6B366CE1" w:rsidR="00120993" w:rsidRPr="00120993" w:rsidRDefault="00120993" w:rsidP="00120993">
      <w:pPr>
        <w:ind w:left="360"/>
        <w:rPr>
          <w:b/>
          <w:i/>
          <w:color w:val="000000" w:themeColor="text1"/>
        </w:rPr>
      </w:pPr>
      <w:r w:rsidRPr="00120993">
        <w:rPr>
          <w:b/>
          <w:i/>
          <w:color w:val="000000" w:themeColor="text1"/>
        </w:rPr>
        <w:t>Membership</w:t>
      </w:r>
    </w:p>
    <w:p w14:paraId="1143A5A5" w14:textId="227BEE3D" w:rsidR="00120993" w:rsidRDefault="00890ECF" w:rsidP="00890ECF">
      <w:pPr>
        <w:pStyle w:val="ListParagraph"/>
        <w:numPr>
          <w:ilvl w:val="0"/>
          <w:numId w:val="15"/>
        </w:numPr>
        <w:rPr>
          <w:color w:val="000000" w:themeColor="text1"/>
        </w:rPr>
      </w:pPr>
      <w:r>
        <w:rPr>
          <w:color w:val="000000" w:themeColor="text1"/>
        </w:rPr>
        <w:t>Provide membership opportunity for individual professional. As jobs change, it becomes difficult to maintain membership because at org level</w:t>
      </w:r>
    </w:p>
    <w:p w14:paraId="7A25B1E1" w14:textId="5897031F" w:rsidR="00890ECF" w:rsidRDefault="00890ECF" w:rsidP="00890ECF">
      <w:pPr>
        <w:pStyle w:val="ListParagraph"/>
        <w:numPr>
          <w:ilvl w:val="0"/>
          <w:numId w:val="15"/>
        </w:numPr>
        <w:rPr>
          <w:color w:val="000000" w:themeColor="text1"/>
        </w:rPr>
      </w:pPr>
      <w:r>
        <w:rPr>
          <w:color w:val="000000" w:themeColor="text1"/>
        </w:rPr>
        <w:t>Maintain the balance between employers and vendors. This is the unique difference with HERO.</w:t>
      </w:r>
    </w:p>
    <w:p w14:paraId="076F6C36" w14:textId="52F9EA83" w:rsidR="00890ECF" w:rsidRDefault="00890ECF" w:rsidP="00890ECF">
      <w:pPr>
        <w:pStyle w:val="ListParagraph"/>
        <w:numPr>
          <w:ilvl w:val="0"/>
          <w:numId w:val="15"/>
        </w:numPr>
        <w:rPr>
          <w:color w:val="000000" w:themeColor="text1"/>
        </w:rPr>
      </w:pPr>
      <w:r>
        <w:rPr>
          <w:color w:val="000000" w:themeColor="text1"/>
        </w:rPr>
        <w:t>Develop a mentorship program that matches industry veterans with those new to the industry</w:t>
      </w:r>
    </w:p>
    <w:p w14:paraId="345F9C3F" w14:textId="0E74609C" w:rsidR="00890ECF" w:rsidRDefault="00890ECF" w:rsidP="00890ECF">
      <w:pPr>
        <w:pStyle w:val="ListParagraph"/>
        <w:numPr>
          <w:ilvl w:val="0"/>
          <w:numId w:val="15"/>
        </w:numPr>
        <w:rPr>
          <w:color w:val="000000" w:themeColor="text1"/>
        </w:rPr>
      </w:pPr>
      <w:r>
        <w:rPr>
          <w:color w:val="000000" w:themeColor="text1"/>
        </w:rPr>
        <w:t>HERO Executive Dashboard (1 page) – Reinforce HERO’s good work within the industry by developing annual business (value) summary statement that includes the good work of their organization’s representatives, top 10 deliverables HERO has completed that year, and direction/insights for future in our industry</w:t>
      </w:r>
    </w:p>
    <w:p w14:paraId="15A5A33F" w14:textId="3459218E" w:rsidR="00890ECF" w:rsidRDefault="00890ECF" w:rsidP="00890ECF">
      <w:pPr>
        <w:pStyle w:val="ListParagraph"/>
        <w:numPr>
          <w:ilvl w:val="0"/>
          <w:numId w:val="15"/>
        </w:numPr>
        <w:rPr>
          <w:color w:val="000000" w:themeColor="text1"/>
        </w:rPr>
      </w:pPr>
      <w:r>
        <w:rPr>
          <w:color w:val="000000" w:themeColor="text1"/>
        </w:rPr>
        <w:t>Post the list of HERO Think Tank members in some national publication. AHA’s fit friendly award recipients are listed in Fortune annually.</w:t>
      </w:r>
    </w:p>
    <w:p w14:paraId="60303474" w14:textId="0B76A7A8" w:rsidR="00890ECF" w:rsidRDefault="00890ECF" w:rsidP="00890ECF">
      <w:pPr>
        <w:pStyle w:val="ListParagraph"/>
        <w:numPr>
          <w:ilvl w:val="0"/>
          <w:numId w:val="15"/>
        </w:numPr>
        <w:rPr>
          <w:color w:val="000000" w:themeColor="text1"/>
        </w:rPr>
      </w:pPr>
      <w:r>
        <w:rPr>
          <w:color w:val="000000" w:themeColor="text1"/>
        </w:rPr>
        <w:t>Send out an email reminding us how to access the member only resource area</w:t>
      </w:r>
    </w:p>
    <w:p w14:paraId="5A690F23" w14:textId="0FF5831D" w:rsidR="00890ECF" w:rsidRPr="00890ECF" w:rsidRDefault="00890ECF" w:rsidP="00890ECF">
      <w:pPr>
        <w:pStyle w:val="ListParagraph"/>
        <w:numPr>
          <w:ilvl w:val="0"/>
          <w:numId w:val="15"/>
        </w:numPr>
        <w:rPr>
          <w:color w:val="000000" w:themeColor="text1"/>
        </w:rPr>
      </w:pPr>
      <w:r>
        <w:rPr>
          <w:color w:val="000000" w:themeColor="text1"/>
        </w:rPr>
        <w:t>Members have noted the Think Tank is an “old boys club”</w:t>
      </w:r>
    </w:p>
    <w:p w14:paraId="4423BA03" w14:textId="77777777" w:rsidR="006B069A" w:rsidRDefault="006B069A" w:rsidP="009767CE">
      <w:pPr>
        <w:rPr>
          <w:color w:val="000000" w:themeColor="text1"/>
        </w:rPr>
      </w:pPr>
    </w:p>
    <w:p w14:paraId="10EC1F8D" w14:textId="019FC503" w:rsidR="002A530E" w:rsidRDefault="002A530E" w:rsidP="002A530E">
      <w:pPr>
        <w:spacing w:after="120"/>
        <w:rPr>
          <w:b/>
          <w:color w:val="000000" w:themeColor="text1"/>
        </w:rPr>
      </w:pPr>
      <w:r>
        <w:rPr>
          <w:b/>
          <w:color w:val="000000" w:themeColor="text1"/>
        </w:rPr>
        <w:t>Appendix. Survey Questions</w:t>
      </w:r>
    </w:p>
    <w:p w14:paraId="19B1F8DE" w14:textId="77777777" w:rsidR="002A530E" w:rsidRDefault="002A530E" w:rsidP="002A530E">
      <w:pPr>
        <w:numPr>
          <w:ilvl w:val="0"/>
          <w:numId w:val="4"/>
        </w:numPr>
        <w:rPr>
          <w:rFonts w:ascii="Calibri" w:eastAsia="Times New Roman" w:hAnsi="Calibri"/>
          <w:color w:val="000000"/>
          <w:sz w:val="21"/>
          <w:szCs w:val="21"/>
        </w:rPr>
      </w:pPr>
      <w:r>
        <w:rPr>
          <w:rFonts w:ascii="Calibri" w:eastAsia="Times New Roman" w:hAnsi="Calibri"/>
          <w:color w:val="000000"/>
          <w:sz w:val="21"/>
          <w:szCs w:val="21"/>
        </w:rPr>
        <w:t>How did you first become aware of HERO (select all that apply)?</w:t>
      </w:r>
    </w:p>
    <w:p w14:paraId="5BA519F0" w14:textId="77777777" w:rsidR="002A530E" w:rsidRPr="002A530E" w:rsidRDefault="002A530E" w:rsidP="002A530E">
      <w:pPr>
        <w:pStyle w:val="ListParagraph"/>
        <w:numPr>
          <w:ilvl w:val="0"/>
          <w:numId w:val="6"/>
        </w:numPr>
        <w:rPr>
          <w:rFonts w:ascii="Calibri" w:eastAsia="Times New Roman" w:hAnsi="Calibri"/>
          <w:color w:val="000000"/>
          <w:sz w:val="21"/>
          <w:szCs w:val="21"/>
        </w:rPr>
      </w:pPr>
      <w:r w:rsidRPr="002A530E">
        <w:rPr>
          <w:rFonts w:ascii="Calibri" w:eastAsia="Times New Roman" w:hAnsi="Calibri"/>
          <w:color w:val="000000"/>
          <w:sz w:val="21"/>
          <w:szCs w:val="21"/>
        </w:rPr>
        <w:t>Another HERO member</w:t>
      </w:r>
    </w:p>
    <w:p w14:paraId="67E0FC5A" w14:textId="77777777" w:rsidR="002A530E" w:rsidRPr="002A530E" w:rsidRDefault="002A530E" w:rsidP="002A530E">
      <w:pPr>
        <w:pStyle w:val="ListParagraph"/>
        <w:numPr>
          <w:ilvl w:val="0"/>
          <w:numId w:val="6"/>
        </w:numPr>
        <w:spacing w:before="100" w:beforeAutospacing="1" w:after="100" w:afterAutospacing="1"/>
        <w:rPr>
          <w:rFonts w:ascii="Calibri" w:eastAsia="Times New Roman" w:hAnsi="Calibri"/>
          <w:color w:val="000000"/>
          <w:sz w:val="21"/>
          <w:szCs w:val="21"/>
        </w:rPr>
      </w:pPr>
      <w:r w:rsidRPr="002A530E">
        <w:rPr>
          <w:rFonts w:ascii="Calibri" w:eastAsia="Times New Roman" w:hAnsi="Calibri"/>
          <w:color w:val="000000"/>
          <w:sz w:val="21"/>
          <w:szCs w:val="21"/>
        </w:rPr>
        <w:t>A colleague within my organization</w:t>
      </w:r>
    </w:p>
    <w:p w14:paraId="3D3E05AD" w14:textId="77777777" w:rsidR="002A530E" w:rsidRPr="002A530E" w:rsidRDefault="002A530E" w:rsidP="002A530E">
      <w:pPr>
        <w:pStyle w:val="ListParagraph"/>
        <w:numPr>
          <w:ilvl w:val="0"/>
          <w:numId w:val="6"/>
        </w:numPr>
        <w:spacing w:before="100" w:beforeAutospacing="1" w:after="100" w:afterAutospacing="1"/>
        <w:rPr>
          <w:rFonts w:ascii="Calibri" w:eastAsia="Times New Roman" w:hAnsi="Calibri"/>
          <w:color w:val="000000"/>
          <w:sz w:val="21"/>
          <w:szCs w:val="21"/>
        </w:rPr>
      </w:pPr>
      <w:r w:rsidRPr="002A530E">
        <w:rPr>
          <w:rFonts w:ascii="Calibri" w:eastAsia="Times New Roman" w:hAnsi="Calibri"/>
          <w:color w:val="000000"/>
          <w:sz w:val="21"/>
          <w:szCs w:val="21"/>
        </w:rPr>
        <w:t>Mention of HERO in industry publications or presentations</w:t>
      </w:r>
    </w:p>
    <w:p w14:paraId="0F6C96CA" w14:textId="77777777" w:rsidR="002A530E" w:rsidRPr="002A530E" w:rsidRDefault="002A530E" w:rsidP="002A530E">
      <w:pPr>
        <w:pStyle w:val="ListParagraph"/>
        <w:numPr>
          <w:ilvl w:val="0"/>
          <w:numId w:val="6"/>
        </w:numPr>
        <w:spacing w:before="100" w:beforeAutospacing="1" w:after="100" w:afterAutospacing="1"/>
        <w:rPr>
          <w:rFonts w:ascii="Calibri" w:eastAsia="Times New Roman" w:hAnsi="Calibri"/>
          <w:color w:val="000000"/>
          <w:sz w:val="21"/>
          <w:szCs w:val="21"/>
        </w:rPr>
      </w:pPr>
      <w:r w:rsidRPr="002A530E">
        <w:rPr>
          <w:rFonts w:ascii="Calibri" w:eastAsia="Times New Roman" w:hAnsi="Calibri"/>
          <w:color w:val="000000"/>
          <w:sz w:val="21"/>
          <w:szCs w:val="21"/>
        </w:rPr>
        <w:t>HERO presentation (webinar or industry conference)</w:t>
      </w:r>
    </w:p>
    <w:p w14:paraId="53E18E29" w14:textId="77777777" w:rsidR="002A530E" w:rsidRPr="002A530E" w:rsidRDefault="002A530E" w:rsidP="002A530E">
      <w:pPr>
        <w:pStyle w:val="ListParagraph"/>
        <w:numPr>
          <w:ilvl w:val="0"/>
          <w:numId w:val="6"/>
        </w:numPr>
        <w:spacing w:before="100" w:beforeAutospacing="1" w:after="100" w:afterAutospacing="1"/>
        <w:rPr>
          <w:rFonts w:ascii="Calibri" w:eastAsia="Times New Roman" w:hAnsi="Calibri"/>
          <w:color w:val="000000"/>
          <w:sz w:val="21"/>
          <w:szCs w:val="21"/>
        </w:rPr>
      </w:pPr>
      <w:r w:rsidRPr="002A530E">
        <w:rPr>
          <w:rFonts w:ascii="Calibri" w:eastAsia="Times New Roman" w:hAnsi="Calibri"/>
          <w:color w:val="000000"/>
          <w:sz w:val="21"/>
          <w:szCs w:val="21"/>
        </w:rPr>
        <w:t>Other (please specify)__________________</w:t>
      </w:r>
    </w:p>
    <w:p w14:paraId="0F179F60" w14:textId="77777777" w:rsidR="002A530E" w:rsidRDefault="002A530E" w:rsidP="002A530E">
      <w:pPr>
        <w:numPr>
          <w:ilvl w:val="0"/>
          <w:numId w:val="4"/>
        </w:numPr>
        <w:rPr>
          <w:rFonts w:ascii="Calibri" w:eastAsia="Times New Roman" w:hAnsi="Calibri"/>
          <w:color w:val="000000"/>
          <w:sz w:val="21"/>
          <w:szCs w:val="21"/>
        </w:rPr>
      </w:pPr>
      <w:r>
        <w:rPr>
          <w:rFonts w:ascii="Calibri" w:eastAsia="Times New Roman" w:hAnsi="Calibri"/>
          <w:color w:val="000000"/>
          <w:sz w:val="21"/>
          <w:szCs w:val="21"/>
        </w:rPr>
        <w:t>What value was your organization hoping to receive by joining HERO (select all that apply)?</w:t>
      </w:r>
    </w:p>
    <w:p w14:paraId="1849EF9B"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Increase my organization’s visibility in the profession</w:t>
      </w:r>
    </w:p>
    <w:p w14:paraId="6779DCF5"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Become more informed about HERO research activities</w:t>
      </w:r>
    </w:p>
    <w:p w14:paraId="491E8011"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Influence the direction of the national health promotion profession</w:t>
      </w:r>
    </w:p>
    <w:p w14:paraId="3223D695"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Network with HERO members</w:t>
      </w:r>
    </w:p>
    <w:p w14:paraId="23EBD3C5"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Gain access to member only events, resources, and communications</w:t>
      </w:r>
    </w:p>
    <w:p w14:paraId="2927E48A"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Give back to the profession by sharing my expertise with others</w:t>
      </w:r>
    </w:p>
    <w:p w14:paraId="7A774FE8" w14:textId="77777777" w:rsidR="002A530E" w:rsidRDefault="002A530E" w:rsidP="00DD3B72">
      <w:pPr>
        <w:numPr>
          <w:ilvl w:val="0"/>
          <w:numId w:val="9"/>
        </w:numPr>
        <w:rPr>
          <w:rFonts w:ascii="Calibri" w:eastAsia="Times New Roman" w:hAnsi="Calibri"/>
          <w:color w:val="000000"/>
          <w:sz w:val="21"/>
          <w:szCs w:val="21"/>
        </w:rPr>
      </w:pPr>
      <w:r>
        <w:rPr>
          <w:rFonts w:ascii="Calibri" w:eastAsia="Times New Roman" w:hAnsi="Calibri"/>
          <w:color w:val="000000"/>
          <w:sz w:val="21"/>
          <w:szCs w:val="21"/>
        </w:rPr>
        <w:t>Other (please specify) ___________________</w:t>
      </w:r>
    </w:p>
    <w:p w14:paraId="4E4165F3" w14:textId="77777777" w:rsidR="002A530E" w:rsidRDefault="002A530E" w:rsidP="002A530E">
      <w:pPr>
        <w:numPr>
          <w:ilvl w:val="0"/>
          <w:numId w:val="4"/>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 On a scale of (1) to (5) with (1) being Not at all Important and (5) being Very important, please rate each of the following benefits you receive as a HERO member: </w:t>
      </w:r>
    </w:p>
    <w:tbl>
      <w:tblPr>
        <w:tblStyle w:val="TableGrid"/>
        <w:tblW w:w="0" w:type="auto"/>
        <w:tblInd w:w="385" w:type="dxa"/>
        <w:tblLook w:val="04A0" w:firstRow="1" w:lastRow="0" w:firstColumn="1" w:lastColumn="0" w:noHBand="0" w:noVBand="1"/>
      </w:tblPr>
      <w:tblGrid>
        <w:gridCol w:w="3306"/>
        <w:gridCol w:w="1083"/>
        <w:gridCol w:w="1084"/>
        <w:gridCol w:w="1256"/>
        <w:gridCol w:w="1158"/>
        <w:gridCol w:w="1083"/>
      </w:tblGrid>
      <w:tr w:rsidR="002A530E" w14:paraId="69197006" w14:textId="77777777" w:rsidTr="002A530E">
        <w:tc>
          <w:tcPr>
            <w:tcW w:w="3306" w:type="dxa"/>
            <w:tcBorders>
              <w:top w:val="nil"/>
              <w:left w:val="nil"/>
              <w:bottom w:val="nil"/>
              <w:right w:val="nil"/>
            </w:tcBorders>
          </w:tcPr>
          <w:p w14:paraId="5CF1FB55" w14:textId="77777777" w:rsidR="002A530E" w:rsidRDefault="002A530E" w:rsidP="006E5681">
            <w:pPr>
              <w:spacing w:before="100" w:beforeAutospacing="1" w:after="100" w:afterAutospacing="1"/>
              <w:jc w:val="center"/>
              <w:rPr>
                <w:rFonts w:ascii="Calibri" w:eastAsia="Times New Roman" w:hAnsi="Calibri"/>
                <w:color w:val="000000"/>
                <w:sz w:val="21"/>
                <w:szCs w:val="21"/>
              </w:rPr>
            </w:pPr>
          </w:p>
        </w:tc>
        <w:tc>
          <w:tcPr>
            <w:tcW w:w="1083" w:type="dxa"/>
            <w:tcBorders>
              <w:top w:val="nil"/>
              <w:left w:val="nil"/>
              <w:bottom w:val="nil"/>
              <w:right w:val="nil"/>
            </w:tcBorders>
          </w:tcPr>
          <w:p w14:paraId="4A43D60D"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Not at All Important</w:t>
            </w:r>
          </w:p>
          <w:p w14:paraId="27779953"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1</w:t>
            </w:r>
          </w:p>
        </w:tc>
        <w:tc>
          <w:tcPr>
            <w:tcW w:w="1084" w:type="dxa"/>
            <w:tcBorders>
              <w:top w:val="nil"/>
              <w:left w:val="nil"/>
              <w:bottom w:val="nil"/>
              <w:right w:val="nil"/>
            </w:tcBorders>
          </w:tcPr>
          <w:p w14:paraId="3241CE82"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Slightly Important</w:t>
            </w:r>
          </w:p>
          <w:p w14:paraId="219C2466"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2</w:t>
            </w:r>
          </w:p>
        </w:tc>
        <w:tc>
          <w:tcPr>
            <w:tcW w:w="1256" w:type="dxa"/>
            <w:tcBorders>
              <w:top w:val="nil"/>
              <w:left w:val="nil"/>
              <w:bottom w:val="nil"/>
              <w:right w:val="nil"/>
            </w:tcBorders>
          </w:tcPr>
          <w:p w14:paraId="7E2D285B"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Average</w:t>
            </w:r>
          </w:p>
          <w:p w14:paraId="257219F4"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Importance</w:t>
            </w:r>
          </w:p>
          <w:p w14:paraId="255A78E3"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3</w:t>
            </w:r>
          </w:p>
        </w:tc>
        <w:tc>
          <w:tcPr>
            <w:tcW w:w="1158" w:type="dxa"/>
            <w:tcBorders>
              <w:top w:val="nil"/>
              <w:left w:val="nil"/>
              <w:bottom w:val="nil"/>
              <w:right w:val="nil"/>
            </w:tcBorders>
          </w:tcPr>
          <w:p w14:paraId="1ADC6EBD"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Very</w:t>
            </w:r>
          </w:p>
          <w:p w14:paraId="15910D13"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Important</w:t>
            </w:r>
          </w:p>
          <w:p w14:paraId="78AF3F28"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4</w:t>
            </w:r>
          </w:p>
        </w:tc>
        <w:tc>
          <w:tcPr>
            <w:tcW w:w="1083" w:type="dxa"/>
            <w:tcBorders>
              <w:top w:val="nil"/>
              <w:left w:val="nil"/>
              <w:bottom w:val="nil"/>
              <w:right w:val="nil"/>
            </w:tcBorders>
          </w:tcPr>
          <w:p w14:paraId="7616D6A4"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Extremely</w:t>
            </w:r>
          </w:p>
          <w:p w14:paraId="65354E2F"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Important</w:t>
            </w:r>
          </w:p>
          <w:p w14:paraId="49053D9C" w14:textId="77777777" w:rsidR="002A530E" w:rsidRDefault="002A530E" w:rsidP="006E5681">
            <w:pPr>
              <w:jc w:val="center"/>
              <w:rPr>
                <w:rFonts w:ascii="Calibri" w:eastAsia="Times New Roman" w:hAnsi="Calibri"/>
                <w:color w:val="000000"/>
                <w:sz w:val="21"/>
                <w:szCs w:val="21"/>
              </w:rPr>
            </w:pPr>
            <w:r>
              <w:rPr>
                <w:rFonts w:ascii="Calibri" w:eastAsia="Times New Roman" w:hAnsi="Calibri"/>
                <w:color w:val="000000"/>
                <w:sz w:val="21"/>
                <w:szCs w:val="21"/>
              </w:rPr>
              <w:t>5</w:t>
            </w:r>
          </w:p>
        </w:tc>
      </w:tr>
      <w:tr w:rsidR="002A530E" w14:paraId="02777243" w14:textId="77777777" w:rsidTr="002A530E">
        <w:tc>
          <w:tcPr>
            <w:tcW w:w="3306" w:type="dxa"/>
            <w:tcBorders>
              <w:top w:val="nil"/>
            </w:tcBorders>
          </w:tcPr>
          <w:p w14:paraId="0FEB74AB"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Borders>
              <w:top w:val="nil"/>
            </w:tcBorders>
          </w:tcPr>
          <w:p w14:paraId="56E77978"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Borders>
              <w:top w:val="nil"/>
            </w:tcBorders>
          </w:tcPr>
          <w:p w14:paraId="092BD706"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Borders>
              <w:top w:val="nil"/>
            </w:tcBorders>
          </w:tcPr>
          <w:p w14:paraId="71E4C044"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Borders>
              <w:top w:val="nil"/>
            </w:tcBorders>
          </w:tcPr>
          <w:p w14:paraId="6FB0EEA8"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Borders>
              <w:top w:val="nil"/>
            </w:tcBorders>
          </w:tcPr>
          <w:p w14:paraId="71C089E8"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1ABFF956" w14:textId="77777777" w:rsidTr="002A530E">
        <w:tc>
          <w:tcPr>
            <w:tcW w:w="3306" w:type="dxa"/>
          </w:tcPr>
          <w:p w14:paraId="3B6713E3" w14:textId="2B268245"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Network with others in profession</w:t>
            </w:r>
          </w:p>
        </w:tc>
        <w:tc>
          <w:tcPr>
            <w:tcW w:w="1083" w:type="dxa"/>
          </w:tcPr>
          <w:p w14:paraId="7C72B0FF"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56FD2D0F"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49B66D31"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7687DB59"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54F6CA69"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6A5071B1" w14:textId="77777777" w:rsidTr="002A530E">
        <w:tc>
          <w:tcPr>
            <w:tcW w:w="3306" w:type="dxa"/>
          </w:tcPr>
          <w:p w14:paraId="51CD0DE4" w14:textId="7F606B47"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Gain visibility for myself as a subject matter expert</w:t>
            </w:r>
          </w:p>
        </w:tc>
        <w:tc>
          <w:tcPr>
            <w:tcW w:w="1083" w:type="dxa"/>
          </w:tcPr>
          <w:p w14:paraId="429ABFC4"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45BB972C"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48A34C13"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3BAA4D9E"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0F7082A3"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6695FBC7" w14:textId="77777777" w:rsidTr="002A530E">
        <w:tc>
          <w:tcPr>
            <w:tcW w:w="3306" w:type="dxa"/>
          </w:tcPr>
          <w:p w14:paraId="7023CE5D" w14:textId="22E8FBBA"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Gain visibility for my organization</w:t>
            </w:r>
          </w:p>
        </w:tc>
        <w:tc>
          <w:tcPr>
            <w:tcW w:w="1083" w:type="dxa"/>
          </w:tcPr>
          <w:p w14:paraId="28B0AC37"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1CCB7926"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44F35F00"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479065AE"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0999A685"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32E2924A" w14:textId="77777777" w:rsidTr="002A530E">
        <w:tc>
          <w:tcPr>
            <w:tcW w:w="3306" w:type="dxa"/>
          </w:tcPr>
          <w:p w14:paraId="214C7ABF" w14:textId="3912E72B"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Give back to the profession</w:t>
            </w:r>
          </w:p>
        </w:tc>
        <w:tc>
          <w:tcPr>
            <w:tcW w:w="1083" w:type="dxa"/>
          </w:tcPr>
          <w:p w14:paraId="0E0DBEDE"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405FF715"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3C96AF74"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7BD5D246"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54F0BF2A"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27A41EEE" w14:textId="77777777" w:rsidTr="002A530E">
        <w:tc>
          <w:tcPr>
            <w:tcW w:w="3306" w:type="dxa"/>
          </w:tcPr>
          <w:p w14:paraId="5A6288A6" w14:textId="5E435877"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Keep abreast of current trends and issues</w:t>
            </w:r>
          </w:p>
        </w:tc>
        <w:tc>
          <w:tcPr>
            <w:tcW w:w="1083" w:type="dxa"/>
          </w:tcPr>
          <w:p w14:paraId="1121418B"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43DC20ED"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6EE7FD1C"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54E61348"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197E9197"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40A17C51" w14:textId="77777777" w:rsidTr="002A530E">
        <w:tc>
          <w:tcPr>
            <w:tcW w:w="3306" w:type="dxa"/>
          </w:tcPr>
          <w:p w14:paraId="17EC212D" w14:textId="21B3A289"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Gain access to HERO events, resources, and communications</w:t>
            </w:r>
          </w:p>
        </w:tc>
        <w:tc>
          <w:tcPr>
            <w:tcW w:w="1083" w:type="dxa"/>
          </w:tcPr>
          <w:p w14:paraId="58C17125"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101E8251"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7D7A2A26"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52AFF402"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4330C279" w14:textId="77777777" w:rsidR="002A530E" w:rsidRDefault="002A530E" w:rsidP="006E5681">
            <w:pPr>
              <w:spacing w:before="100" w:beforeAutospacing="1" w:after="100" w:afterAutospacing="1"/>
              <w:rPr>
                <w:rFonts w:ascii="Calibri" w:eastAsia="Times New Roman" w:hAnsi="Calibri"/>
                <w:color w:val="000000"/>
                <w:sz w:val="21"/>
                <w:szCs w:val="21"/>
              </w:rPr>
            </w:pPr>
          </w:p>
        </w:tc>
      </w:tr>
      <w:tr w:rsidR="002A530E" w14:paraId="3AC54162" w14:textId="77777777" w:rsidTr="002A530E">
        <w:tc>
          <w:tcPr>
            <w:tcW w:w="3306" w:type="dxa"/>
          </w:tcPr>
          <w:p w14:paraId="1F5C76A6" w14:textId="3C6A2086" w:rsidR="002A530E" w:rsidRDefault="002A530E"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Other (please specify)</w:t>
            </w:r>
          </w:p>
        </w:tc>
        <w:tc>
          <w:tcPr>
            <w:tcW w:w="1083" w:type="dxa"/>
          </w:tcPr>
          <w:p w14:paraId="39407F0B"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4" w:type="dxa"/>
          </w:tcPr>
          <w:p w14:paraId="7A56A06F"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256" w:type="dxa"/>
          </w:tcPr>
          <w:p w14:paraId="6855C18D"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158" w:type="dxa"/>
          </w:tcPr>
          <w:p w14:paraId="3CEF288C" w14:textId="77777777" w:rsidR="002A530E" w:rsidRDefault="002A530E" w:rsidP="006E5681">
            <w:pPr>
              <w:spacing w:before="100" w:beforeAutospacing="1" w:after="100" w:afterAutospacing="1"/>
              <w:rPr>
                <w:rFonts w:ascii="Calibri" w:eastAsia="Times New Roman" w:hAnsi="Calibri"/>
                <w:color w:val="000000"/>
                <w:sz w:val="21"/>
                <w:szCs w:val="21"/>
              </w:rPr>
            </w:pPr>
          </w:p>
        </w:tc>
        <w:tc>
          <w:tcPr>
            <w:tcW w:w="1083" w:type="dxa"/>
          </w:tcPr>
          <w:p w14:paraId="3DF35308" w14:textId="77777777" w:rsidR="002A530E" w:rsidRDefault="002A530E" w:rsidP="006E5681">
            <w:pPr>
              <w:spacing w:before="100" w:beforeAutospacing="1" w:after="100" w:afterAutospacing="1"/>
              <w:rPr>
                <w:rFonts w:ascii="Calibri" w:eastAsia="Times New Roman" w:hAnsi="Calibri"/>
                <w:color w:val="000000"/>
                <w:sz w:val="21"/>
                <w:szCs w:val="21"/>
              </w:rPr>
            </w:pPr>
          </w:p>
        </w:tc>
      </w:tr>
    </w:tbl>
    <w:p w14:paraId="6FCF4AEC" w14:textId="77777777" w:rsidR="002A530E" w:rsidRPr="00DD3B72" w:rsidRDefault="002A530E" w:rsidP="00DD3B72">
      <w:pPr>
        <w:pStyle w:val="ListParagraph"/>
        <w:numPr>
          <w:ilvl w:val="0"/>
          <w:numId w:val="4"/>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How have you been involved in HERO activities in 2015 (select all that apply)?</w:t>
      </w:r>
    </w:p>
    <w:p w14:paraId="7E7A318C" w14:textId="77777777" w:rsidR="002A530E" w:rsidRPr="00DD3B72" w:rsidRDefault="002A530E" w:rsidP="00DD3B72">
      <w:pPr>
        <w:pStyle w:val="ListParagraph"/>
        <w:numPr>
          <w:ilvl w:val="0"/>
          <w:numId w:val="8"/>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Participated in one or more study committees (culture of health; employer-community collaboration; engagement; health, productivity, and performance)</w:t>
      </w:r>
    </w:p>
    <w:p w14:paraId="30CBC4C4" w14:textId="77777777" w:rsidR="002A530E" w:rsidRPr="00DD3B72" w:rsidRDefault="002A530E" w:rsidP="00DD3B72">
      <w:pPr>
        <w:pStyle w:val="ListParagraph"/>
        <w:numPr>
          <w:ilvl w:val="0"/>
          <w:numId w:val="8"/>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Participated in one or more standing committees (education; leadership; research)</w:t>
      </w:r>
    </w:p>
    <w:p w14:paraId="14486541" w14:textId="77777777" w:rsidR="002A530E" w:rsidRPr="00DD3B72" w:rsidRDefault="002A530E" w:rsidP="00DD3B72">
      <w:pPr>
        <w:pStyle w:val="ListParagraph"/>
        <w:numPr>
          <w:ilvl w:val="0"/>
          <w:numId w:val="8"/>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Accessed the Members Only area of the HERO Resource Library</w:t>
      </w:r>
    </w:p>
    <w:p w14:paraId="38611E1E" w14:textId="77777777" w:rsidR="002A530E" w:rsidRPr="00DD3B72" w:rsidRDefault="002A530E" w:rsidP="00DD3B72">
      <w:pPr>
        <w:pStyle w:val="ListParagraph"/>
        <w:numPr>
          <w:ilvl w:val="0"/>
          <w:numId w:val="8"/>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Attended one or more HERO webinars</w:t>
      </w:r>
    </w:p>
    <w:p w14:paraId="00CD44E3" w14:textId="77777777" w:rsidR="002A530E" w:rsidRPr="00DD3B72" w:rsidRDefault="002A530E" w:rsidP="00DD3B72">
      <w:pPr>
        <w:pStyle w:val="ListParagraph"/>
        <w:numPr>
          <w:ilvl w:val="0"/>
          <w:numId w:val="8"/>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Accessed the HERO website to download publications and committee reports</w:t>
      </w:r>
    </w:p>
    <w:p w14:paraId="5DD85FBA" w14:textId="77777777" w:rsidR="002A530E" w:rsidRPr="00DD3B72" w:rsidRDefault="002A530E" w:rsidP="00DD3B72">
      <w:pPr>
        <w:pStyle w:val="ListParagraph"/>
        <w:numPr>
          <w:ilvl w:val="0"/>
          <w:numId w:val="8"/>
        </w:numPr>
        <w:spacing w:before="100" w:beforeAutospacing="1" w:after="100" w:afterAutospacing="1"/>
        <w:rPr>
          <w:rFonts w:ascii="Calibri" w:eastAsia="Times New Roman" w:hAnsi="Calibri"/>
          <w:color w:val="000000"/>
          <w:sz w:val="21"/>
          <w:szCs w:val="21"/>
        </w:rPr>
      </w:pPr>
      <w:r w:rsidRPr="00DD3B72">
        <w:rPr>
          <w:rFonts w:ascii="Calibri" w:eastAsia="Times New Roman" w:hAnsi="Calibri"/>
          <w:color w:val="000000"/>
          <w:sz w:val="21"/>
          <w:szCs w:val="21"/>
        </w:rPr>
        <w:t>Read HERO newsletter(s)</w:t>
      </w:r>
    </w:p>
    <w:p w14:paraId="50DD434E" w14:textId="77777777" w:rsidR="002A530E" w:rsidRDefault="002A530E" w:rsidP="00DD3B72">
      <w:pPr>
        <w:pStyle w:val="ListParagraph"/>
        <w:numPr>
          <w:ilvl w:val="0"/>
          <w:numId w:val="8"/>
        </w:numPr>
        <w:contextualSpacing w:val="0"/>
        <w:rPr>
          <w:rFonts w:ascii="Calibri" w:eastAsia="Times New Roman" w:hAnsi="Calibri"/>
          <w:color w:val="000000"/>
          <w:sz w:val="21"/>
          <w:szCs w:val="21"/>
        </w:rPr>
      </w:pPr>
      <w:r w:rsidRPr="00DD3B72">
        <w:rPr>
          <w:rFonts w:ascii="Calibri" w:eastAsia="Times New Roman" w:hAnsi="Calibri"/>
          <w:color w:val="000000"/>
          <w:sz w:val="21"/>
          <w:szCs w:val="21"/>
        </w:rPr>
        <w:t>Other (please specify) _____________________</w:t>
      </w:r>
    </w:p>
    <w:p w14:paraId="7EC07CE8" w14:textId="77777777" w:rsidR="00DD3B72" w:rsidRPr="00DD3B72" w:rsidRDefault="00DD3B72" w:rsidP="00DD3B72">
      <w:pPr>
        <w:ind w:left="720"/>
        <w:rPr>
          <w:rFonts w:ascii="Calibri" w:eastAsia="Times New Roman" w:hAnsi="Calibri"/>
          <w:color w:val="000000"/>
          <w:sz w:val="21"/>
          <w:szCs w:val="21"/>
        </w:rPr>
      </w:pPr>
    </w:p>
    <w:p w14:paraId="5FF48616" w14:textId="2C4705A0" w:rsidR="00DD3B72" w:rsidRDefault="00DD3B72">
      <w:pPr>
        <w:rPr>
          <w:rFonts w:ascii="Calibri" w:eastAsia="Times New Roman" w:hAnsi="Calibri"/>
          <w:color w:val="000000"/>
          <w:sz w:val="21"/>
          <w:szCs w:val="21"/>
        </w:rPr>
      </w:pPr>
      <w:r>
        <w:rPr>
          <w:rFonts w:ascii="Calibri" w:eastAsia="Times New Roman" w:hAnsi="Calibri"/>
          <w:color w:val="000000"/>
          <w:sz w:val="21"/>
          <w:szCs w:val="21"/>
        </w:rPr>
        <w:br w:type="page"/>
      </w:r>
    </w:p>
    <w:p w14:paraId="3BAFA2F1" w14:textId="77777777" w:rsidR="00DD3B72" w:rsidRPr="00DD3B72" w:rsidRDefault="00DD3B72" w:rsidP="00DD3B72">
      <w:pPr>
        <w:pStyle w:val="ListParagraph"/>
        <w:ind w:left="360"/>
        <w:contextualSpacing w:val="0"/>
        <w:rPr>
          <w:rFonts w:ascii="Calibri" w:eastAsia="Times New Roman" w:hAnsi="Calibri"/>
          <w:color w:val="000000"/>
          <w:sz w:val="21"/>
          <w:szCs w:val="21"/>
        </w:rPr>
      </w:pPr>
    </w:p>
    <w:p w14:paraId="536BD962" w14:textId="77777777" w:rsidR="002A530E" w:rsidRDefault="002A530E" w:rsidP="00DD3B72">
      <w:pPr>
        <w:pStyle w:val="ListParagraph"/>
        <w:numPr>
          <w:ilvl w:val="0"/>
          <w:numId w:val="4"/>
        </w:numPr>
        <w:contextualSpacing w:val="0"/>
        <w:rPr>
          <w:rFonts w:ascii="Calibri" w:eastAsia="Times New Roman" w:hAnsi="Calibri"/>
          <w:color w:val="000000"/>
          <w:sz w:val="21"/>
          <w:szCs w:val="21"/>
        </w:rPr>
      </w:pPr>
      <w:r w:rsidRPr="00196E92">
        <w:rPr>
          <w:rFonts w:ascii="Calibri" w:eastAsia="Times New Roman" w:hAnsi="Calibri"/>
          <w:color w:val="000000"/>
          <w:sz w:val="21"/>
          <w:szCs w:val="21"/>
        </w:rPr>
        <w:t xml:space="preserve">On a scale of </w:t>
      </w:r>
      <w:r>
        <w:rPr>
          <w:rFonts w:ascii="Calibri" w:eastAsia="Times New Roman" w:hAnsi="Calibri"/>
          <w:color w:val="000000"/>
          <w:sz w:val="21"/>
          <w:szCs w:val="21"/>
        </w:rPr>
        <w:t>(1)</w:t>
      </w:r>
      <w:r w:rsidRPr="00196E92">
        <w:rPr>
          <w:rFonts w:ascii="Calibri" w:eastAsia="Times New Roman" w:hAnsi="Calibri"/>
          <w:color w:val="000000"/>
          <w:sz w:val="21"/>
          <w:szCs w:val="21"/>
        </w:rPr>
        <w:t xml:space="preserve"> to </w:t>
      </w:r>
      <w:r>
        <w:rPr>
          <w:rFonts w:ascii="Calibri" w:eastAsia="Times New Roman" w:hAnsi="Calibri"/>
          <w:color w:val="000000"/>
          <w:sz w:val="21"/>
          <w:szCs w:val="21"/>
        </w:rPr>
        <w:t>(5)</w:t>
      </w:r>
      <w:r w:rsidRPr="00196E92">
        <w:rPr>
          <w:rFonts w:ascii="Calibri" w:eastAsia="Times New Roman" w:hAnsi="Calibri"/>
          <w:color w:val="000000"/>
          <w:sz w:val="21"/>
          <w:szCs w:val="21"/>
        </w:rPr>
        <w:t xml:space="preserve">  with </w:t>
      </w:r>
      <w:r>
        <w:rPr>
          <w:rFonts w:ascii="Calibri" w:eastAsia="Times New Roman" w:hAnsi="Calibri"/>
          <w:color w:val="000000"/>
          <w:sz w:val="21"/>
          <w:szCs w:val="21"/>
        </w:rPr>
        <w:t>(1)</w:t>
      </w:r>
      <w:r w:rsidRPr="00196E92">
        <w:rPr>
          <w:rFonts w:ascii="Calibri" w:eastAsia="Times New Roman" w:hAnsi="Calibri"/>
          <w:color w:val="000000"/>
          <w:sz w:val="21"/>
          <w:szCs w:val="21"/>
        </w:rPr>
        <w:t xml:space="preserve"> being Not at all Important and </w:t>
      </w:r>
      <w:r>
        <w:rPr>
          <w:rFonts w:ascii="Calibri" w:eastAsia="Times New Roman" w:hAnsi="Calibri"/>
          <w:color w:val="000000"/>
          <w:sz w:val="21"/>
          <w:szCs w:val="21"/>
        </w:rPr>
        <w:t>(5)</w:t>
      </w:r>
      <w:r w:rsidRPr="00196E92">
        <w:rPr>
          <w:rFonts w:ascii="Calibri" w:eastAsia="Times New Roman" w:hAnsi="Calibri"/>
          <w:color w:val="000000"/>
          <w:sz w:val="21"/>
          <w:szCs w:val="21"/>
        </w:rPr>
        <w:t xml:space="preserve"> being Very important, please rate each of the following </w:t>
      </w:r>
      <w:r>
        <w:rPr>
          <w:rFonts w:ascii="Calibri" w:eastAsia="Times New Roman" w:hAnsi="Calibri"/>
          <w:color w:val="000000"/>
          <w:sz w:val="21"/>
          <w:szCs w:val="21"/>
        </w:rPr>
        <w:t>opportunities HERO sponsors for members only</w:t>
      </w:r>
      <w:r w:rsidRPr="00196E92">
        <w:rPr>
          <w:rFonts w:ascii="Calibri" w:eastAsia="Times New Roman" w:hAnsi="Calibri"/>
          <w:color w:val="000000"/>
          <w:sz w:val="21"/>
          <w:szCs w:val="21"/>
        </w:rPr>
        <w:t>:</w:t>
      </w:r>
    </w:p>
    <w:tbl>
      <w:tblPr>
        <w:tblStyle w:val="TableGrid"/>
        <w:tblW w:w="0" w:type="auto"/>
        <w:tblInd w:w="390" w:type="dxa"/>
        <w:tblLook w:val="04A0" w:firstRow="1" w:lastRow="0" w:firstColumn="1" w:lastColumn="0" w:noHBand="0" w:noVBand="1"/>
      </w:tblPr>
      <w:tblGrid>
        <w:gridCol w:w="3301"/>
        <w:gridCol w:w="1083"/>
        <w:gridCol w:w="1084"/>
        <w:gridCol w:w="1256"/>
        <w:gridCol w:w="1158"/>
        <w:gridCol w:w="1083"/>
      </w:tblGrid>
      <w:tr w:rsidR="00DD3B72" w14:paraId="6EBDE5A7" w14:textId="77777777" w:rsidTr="00E21987">
        <w:tc>
          <w:tcPr>
            <w:tcW w:w="3301" w:type="dxa"/>
            <w:tcBorders>
              <w:top w:val="nil"/>
              <w:left w:val="nil"/>
              <w:bottom w:val="nil"/>
              <w:right w:val="nil"/>
            </w:tcBorders>
          </w:tcPr>
          <w:p w14:paraId="6D45207C" w14:textId="77777777" w:rsidR="00DD3B72" w:rsidRDefault="00DD3B72" w:rsidP="006E5681">
            <w:pPr>
              <w:spacing w:before="100" w:beforeAutospacing="1" w:after="100" w:afterAutospacing="1"/>
              <w:jc w:val="center"/>
              <w:rPr>
                <w:rFonts w:ascii="Calibri" w:eastAsia="Times New Roman" w:hAnsi="Calibri"/>
                <w:color w:val="000000"/>
                <w:sz w:val="21"/>
                <w:szCs w:val="21"/>
              </w:rPr>
            </w:pPr>
          </w:p>
        </w:tc>
        <w:tc>
          <w:tcPr>
            <w:tcW w:w="1083" w:type="dxa"/>
            <w:tcBorders>
              <w:top w:val="nil"/>
              <w:left w:val="nil"/>
              <w:bottom w:val="nil"/>
              <w:right w:val="nil"/>
            </w:tcBorders>
          </w:tcPr>
          <w:p w14:paraId="0FFC388D"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Not at All Important</w:t>
            </w:r>
          </w:p>
          <w:p w14:paraId="5A12244E"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1</w:t>
            </w:r>
          </w:p>
        </w:tc>
        <w:tc>
          <w:tcPr>
            <w:tcW w:w="1084" w:type="dxa"/>
            <w:tcBorders>
              <w:top w:val="nil"/>
              <w:left w:val="nil"/>
              <w:bottom w:val="nil"/>
              <w:right w:val="nil"/>
            </w:tcBorders>
          </w:tcPr>
          <w:p w14:paraId="0507AF30"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Slightly Important</w:t>
            </w:r>
          </w:p>
          <w:p w14:paraId="12D878AA"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2</w:t>
            </w:r>
          </w:p>
        </w:tc>
        <w:tc>
          <w:tcPr>
            <w:tcW w:w="1256" w:type="dxa"/>
            <w:tcBorders>
              <w:top w:val="nil"/>
              <w:left w:val="nil"/>
              <w:bottom w:val="nil"/>
              <w:right w:val="nil"/>
            </w:tcBorders>
          </w:tcPr>
          <w:p w14:paraId="1599DC64"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Average</w:t>
            </w:r>
          </w:p>
          <w:p w14:paraId="4AA89882"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Importance</w:t>
            </w:r>
          </w:p>
          <w:p w14:paraId="40EF8533"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3</w:t>
            </w:r>
          </w:p>
        </w:tc>
        <w:tc>
          <w:tcPr>
            <w:tcW w:w="1158" w:type="dxa"/>
            <w:tcBorders>
              <w:top w:val="nil"/>
              <w:left w:val="nil"/>
              <w:bottom w:val="nil"/>
              <w:right w:val="nil"/>
            </w:tcBorders>
          </w:tcPr>
          <w:p w14:paraId="3FD5C46D"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Very</w:t>
            </w:r>
          </w:p>
          <w:p w14:paraId="06DD6DB5"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Important</w:t>
            </w:r>
          </w:p>
          <w:p w14:paraId="77C65FA3"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4</w:t>
            </w:r>
          </w:p>
        </w:tc>
        <w:tc>
          <w:tcPr>
            <w:tcW w:w="1083" w:type="dxa"/>
            <w:tcBorders>
              <w:top w:val="nil"/>
              <w:left w:val="nil"/>
              <w:bottom w:val="nil"/>
              <w:right w:val="nil"/>
            </w:tcBorders>
          </w:tcPr>
          <w:p w14:paraId="104FFAD6"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Extremely</w:t>
            </w:r>
          </w:p>
          <w:p w14:paraId="675698B7"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Important</w:t>
            </w:r>
          </w:p>
          <w:p w14:paraId="002D8E6F" w14:textId="77777777" w:rsidR="00DD3B72" w:rsidRDefault="00DD3B72" w:rsidP="006E5681">
            <w:pPr>
              <w:jc w:val="center"/>
              <w:rPr>
                <w:rFonts w:ascii="Calibri" w:eastAsia="Times New Roman" w:hAnsi="Calibri"/>
                <w:color w:val="000000"/>
                <w:sz w:val="21"/>
                <w:szCs w:val="21"/>
              </w:rPr>
            </w:pPr>
            <w:r>
              <w:rPr>
                <w:rFonts w:ascii="Calibri" w:eastAsia="Times New Roman" w:hAnsi="Calibri"/>
                <w:color w:val="000000"/>
                <w:sz w:val="21"/>
                <w:szCs w:val="21"/>
              </w:rPr>
              <w:t>5</w:t>
            </w:r>
          </w:p>
        </w:tc>
      </w:tr>
      <w:tr w:rsidR="00DD3B72" w14:paraId="087592A5" w14:textId="77777777" w:rsidTr="00E21987">
        <w:tc>
          <w:tcPr>
            <w:tcW w:w="3301" w:type="dxa"/>
            <w:tcBorders>
              <w:top w:val="nil"/>
            </w:tcBorders>
          </w:tcPr>
          <w:p w14:paraId="062033C1"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Borders>
              <w:top w:val="nil"/>
            </w:tcBorders>
          </w:tcPr>
          <w:p w14:paraId="1C6E2D2F"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Borders>
              <w:top w:val="nil"/>
            </w:tcBorders>
          </w:tcPr>
          <w:p w14:paraId="49C83525"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Borders>
              <w:top w:val="nil"/>
            </w:tcBorders>
          </w:tcPr>
          <w:p w14:paraId="20ABBAD0"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Borders>
              <w:top w:val="nil"/>
            </w:tcBorders>
          </w:tcPr>
          <w:p w14:paraId="772A8664"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Borders>
              <w:top w:val="nil"/>
            </w:tcBorders>
          </w:tcPr>
          <w:p w14:paraId="35729973"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24A5C6FA" w14:textId="77777777" w:rsidTr="00E21987">
        <w:tc>
          <w:tcPr>
            <w:tcW w:w="3301" w:type="dxa"/>
          </w:tcPr>
          <w:p w14:paraId="21876A75" w14:textId="78820DE3"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Attending Think Tank meetings</w:t>
            </w:r>
          </w:p>
        </w:tc>
        <w:tc>
          <w:tcPr>
            <w:tcW w:w="1083" w:type="dxa"/>
          </w:tcPr>
          <w:p w14:paraId="630BCBEA"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569ABFCD"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09BCF59D"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31274F38"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4C16E040"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2C4C3CAD" w14:textId="77777777" w:rsidTr="00E21987">
        <w:tc>
          <w:tcPr>
            <w:tcW w:w="3301" w:type="dxa"/>
          </w:tcPr>
          <w:p w14:paraId="06CF227D" w14:textId="48B66FD2"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Participating in HERO hosted webinars</w:t>
            </w:r>
          </w:p>
        </w:tc>
        <w:tc>
          <w:tcPr>
            <w:tcW w:w="1083" w:type="dxa"/>
          </w:tcPr>
          <w:p w14:paraId="536ADBB1"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457AFDAD"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1A62B0AA"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572022ED"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06E8CEA5"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79FCEF2D" w14:textId="77777777" w:rsidTr="00E21987">
        <w:tc>
          <w:tcPr>
            <w:tcW w:w="3301" w:type="dxa"/>
          </w:tcPr>
          <w:p w14:paraId="03C07D30" w14:textId="241230FC"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Attending the annual Research Meeting</w:t>
            </w:r>
          </w:p>
        </w:tc>
        <w:tc>
          <w:tcPr>
            <w:tcW w:w="1083" w:type="dxa"/>
          </w:tcPr>
          <w:p w14:paraId="0A8F40BB"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34B2F271"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500BAED8"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6B3F6D7B"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7B57FFCA"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4FF4D75F" w14:textId="77777777" w:rsidTr="00E21987">
        <w:tc>
          <w:tcPr>
            <w:tcW w:w="3301" w:type="dxa"/>
          </w:tcPr>
          <w:p w14:paraId="777088DB" w14:textId="52F14DC1"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Helping set HERO’s research Agenda</w:t>
            </w:r>
          </w:p>
        </w:tc>
        <w:tc>
          <w:tcPr>
            <w:tcW w:w="1083" w:type="dxa"/>
          </w:tcPr>
          <w:p w14:paraId="333F2EF9"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19F9D236"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20022D99"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0E9C011B"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11E316F8"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42479243" w14:textId="77777777" w:rsidTr="00E21987">
        <w:tc>
          <w:tcPr>
            <w:tcW w:w="3301" w:type="dxa"/>
          </w:tcPr>
          <w:p w14:paraId="7EF748F3" w14:textId="636659C5"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Helping set HERO’s education agenda</w:t>
            </w:r>
          </w:p>
        </w:tc>
        <w:tc>
          <w:tcPr>
            <w:tcW w:w="1083" w:type="dxa"/>
          </w:tcPr>
          <w:p w14:paraId="6FB692A0"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4A240A2C"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63A7122C"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1B711A2C"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5D05CAF2"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0FDA0F3F" w14:textId="77777777" w:rsidTr="00E21987">
        <w:tc>
          <w:tcPr>
            <w:tcW w:w="3301" w:type="dxa"/>
          </w:tcPr>
          <w:p w14:paraId="4EC2E0D7" w14:textId="681E9938"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Helping develop consensus guidelines</w:t>
            </w:r>
          </w:p>
        </w:tc>
        <w:tc>
          <w:tcPr>
            <w:tcW w:w="1083" w:type="dxa"/>
          </w:tcPr>
          <w:p w14:paraId="25388368"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0415E475"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56EA0E68"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6C378492"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28E5B83F" w14:textId="77777777" w:rsidR="00DD3B72" w:rsidRDefault="00DD3B72" w:rsidP="006E5681">
            <w:pPr>
              <w:spacing w:before="100" w:beforeAutospacing="1" w:after="100" w:afterAutospacing="1"/>
              <w:rPr>
                <w:rFonts w:ascii="Calibri" w:eastAsia="Times New Roman" w:hAnsi="Calibri"/>
                <w:color w:val="000000"/>
                <w:sz w:val="21"/>
                <w:szCs w:val="21"/>
              </w:rPr>
            </w:pPr>
          </w:p>
        </w:tc>
      </w:tr>
      <w:tr w:rsidR="00DD3B72" w14:paraId="62A0CCA8" w14:textId="77777777" w:rsidTr="00E21987">
        <w:tc>
          <w:tcPr>
            <w:tcW w:w="3301" w:type="dxa"/>
          </w:tcPr>
          <w:p w14:paraId="3B87ACDE" w14:textId="1BB78D2C" w:rsidR="00DD3B72" w:rsidRDefault="00DD3B72" w:rsidP="006E5681">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Helping inform public policy</w:t>
            </w:r>
          </w:p>
        </w:tc>
        <w:tc>
          <w:tcPr>
            <w:tcW w:w="1083" w:type="dxa"/>
          </w:tcPr>
          <w:p w14:paraId="5EFF9757"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4" w:type="dxa"/>
          </w:tcPr>
          <w:p w14:paraId="0E5DC484"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256" w:type="dxa"/>
          </w:tcPr>
          <w:p w14:paraId="3E48C29C"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158" w:type="dxa"/>
          </w:tcPr>
          <w:p w14:paraId="085EBF87" w14:textId="77777777" w:rsidR="00DD3B72" w:rsidRDefault="00DD3B72" w:rsidP="006E5681">
            <w:pPr>
              <w:spacing w:before="100" w:beforeAutospacing="1" w:after="100" w:afterAutospacing="1"/>
              <w:rPr>
                <w:rFonts w:ascii="Calibri" w:eastAsia="Times New Roman" w:hAnsi="Calibri"/>
                <w:color w:val="000000"/>
                <w:sz w:val="21"/>
                <w:szCs w:val="21"/>
              </w:rPr>
            </w:pPr>
          </w:p>
        </w:tc>
        <w:tc>
          <w:tcPr>
            <w:tcW w:w="1083" w:type="dxa"/>
          </w:tcPr>
          <w:p w14:paraId="35E66440" w14:textId="77777777" w:rsidR="00DD3B72" w:rsidRDefault="00DD3B72" w:rsidP="006E5681">
            <w:pPr>
              <w:spacing w:before="100" w:beforeAutospacing="1" w:after="100" w:afterAutospacing="1"/>
              <w:rPr>
                <w:rFonts w:ascii="Calibri" w:eastAsia="Times New Roman" w:hAnsi="Calibri"/>
                <w:color w:val="000000"/>
                <w:sz w:val="21"/>
                <w:szCs w:val="21"/>
              </w:rPr>
            </w:pPr>
          </w:p>
        </w:tc>
      </w:tr>
    </w:tbl>
    <w:p w14:paraId="165B52DC" w14:textId="77777777" w:rsidR="00E21987" w:rsidRDefault="00E21987" w:rsidP="00E21987">
      <w:pPr>
        <w:rPr>
          <w:rFonts w:ascii="Calibri" w:eastAsia="Times New Roman" w:hAnsi="Calibri"/>
          <w:color w:val="000000"/>
          <w:sz w:val="21"/>
          <w:szCs w:val="21"/>
        </w:rPr>
      </w:pPr>
    </w:p>
    <w:p w14:paraId="2BF1CE18" w14:textId="77777777" w:rsidR="002A530E" w:rsidRDefault="002A530E" w:rsidP="00E21987">
      <w:pPr>
        <w:numPr>
          <w:ilvl w:val="0"/>
          <w:numId w:val="4"/>
        </w:numPr>
        <w:rPr>
          <w:rFonts w:ascii="Calibri" w:eastAsia="Times New Roman" w:hAnsi="Calibri"/>
          <w:color w:val="000000"/>
          <w:sz w:val="21"/>
          <w:szCs w:val="21"/>
        </w:rPr>
      </w:pPr>
      <w:r>
        <w:rPr>
          <w:rFonts w:ascii="Calibri" w:eastAsia="Times New Roman" w:hAnsi="Calibri"/>
          <w:color w:val="000000"/>
          <w:sz w:val="21"/>
          <w:szCs w:val="21"/>
        </w:rPr>
        <w:t>If you have not been involved in HERO activities to the extent you initially intended to be when you joined HERO, what were the barriers to involvement (select all that apply)?</w:t>
      </w:r>
    </w:p>
    <w:p w14:paraId="767C2869" w14:textId="77777777"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Not applicable, I am as involved as I intended to be</w:t>
      </w:r>
    </w:p>
    <w:p w14:paraId="14273F1B" w14:textId="77777777"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Work related time conflicts or priorities prevented more involvement</w:t>
      </w:r>
    </w:p>
    <w:p w14:paraId="40ACA522" w14:textId="77777777"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HERO committee meeting schedule conflicts</w:t>
      </w:r>
    </w:p>
    <w:p w14:paraId="3A47D747" w14:textId="6A46F0BB"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Meeting content did not seem of value</w:t>
      </w:r>
      <w:r w:rsidR="00E21987">
        <w:rPr>
          <w:rFonts w:ascii="Calibri" w:eastAsia="Times New Roman" w:hAnsi="Calibri"/>
          <w:color w:val="000000"/>
          <w:sz w:val="21"/>
          <w:szCs w:val="21"/>
        </w:rPr>
        <w:t xml:space="preserve"> to me</w:t>
      </w:r>
    </w:p>
    <w:p w14:paraId="711A9508" w14:textId="3E8E30AB"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Committees are too large (it is hard to contribute/be heard)</w:t>
      </w:r>
    </w:p>
    <w:p w14:paraId="23D456BC" w14:textId="77777777"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Committees are too small (not enough diversity of thought)</w:t>
      </w:r>
    </w:p>
    <w:p w14:paraId="1A2D7CC7" w14:textId="3EFCB621" w:rsidR="002A530E" w:rsidRPr="00E21987"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Disagree with direction of committee</w:t>
      </w:r>
    </w:p>
    <w:p w14:paraId="5E188B06" w14:textId="77777777" w:rsidR="002A530E" w:rsidRDefault="002A530E" w:rsidP="00E21987">
      <w:pPr>
        <w:numPr>
          <w:ilvl w:val="1"/>
          <w:numId w:val="10"/>
        </w:numPr>
        <w:rPr>
          <w:rFonts w:ascii="Calibri" w:eastAsia="Times New Roman" w:hAnsi="Calibri"/>
          <w:color w:val="000000"/>
          <w:sz w:val="21"/>
          <w:szCs w:val="21"/>
        </w:rPr>
      </w:pPr>
      <w:r>
        <w:rPr>
          <w:rFonts w:ascii="Calibri" w:eastAsia="Times New Roman" w:hAnsi="Calibri"/>
          <w:color w:val="000000"/>
          <w:sz w:val="21"/>
          <w:szCs w:val="21"/>
        </w:rPr>
        <w:t>Other (please specify) _________________</w:t>
      </w:r>
    </w:p>
    <w:p w14:paraId="6E9A4FE0" w14:textId="77777777" w:rsidR="002A530E" w:rsidRDefault="002A530E" w:rsidP="00080F4A">
      <w:pPr>
        <w:numPr>
          <w:ilvl w:val="0"/>
          <w:numId w:val="4"/>
        </w:numPr>
        <w:rPr>
          <w:rFonts w:ascii="Calibri" w:eastAsia="Times New Roman" w:hAnsi="Calibri"/>
          <w:color w:val="000000"/>
          <w:sz w:val="21"/>
          <w:szCs w:val="21"/>
        </w:rPr>
      </w:pPr>
      <w:r>
        <w:rPr>
          <w:rFonts w:ascii="Calibri" w:eastAsia="Times New Roman" w:hAnsi="Calibri"/>
          <w:color w:val="000000"/>
          <w:sz w:val="21"/>
          <w:szCs w:val="21"/>
        </w:rPr>
        <w:t>Would you recommend to another industry peer that they get involved in HERO?</w:t>
      </w:r>
    </w:p>
    <w:p w14:paraId="30F73764" w14:textId="77777777" w:rsidR="002A530E" w:rsidRPr="00080F4A" w:rsidRDefault="002A530E" w:rsidP="00080F4A">
      <w:pPr>
        <w:pStyle w:val="ListParagraph"/>
        <w:numPr>
          <w:ilvl w:val="0"/>
          <w:numId w:val="11"/>
        </w:numPr>
        <w:contextualSpacing w:val="0"/>
        <w:rPr>
          <w:rFonts w:ascii="Calibri" w:eastAsia="Times New Roman" w:hAnsi="Calibri"/>
          <w:color w:val="000000"/>
          <w:sz w:val="21"/>
          <w:szCs w:val="21"/>
        </w:rPr>
      </w:pPr>
      <w:r w:rsidRPr="00080F4A">
        <w:rPr>
          <w:rFonts w:ascii="Calibri" w:eastAsia="Times New Roman" w:hAnsi="Calibri"/>
          <w:color w:val="000000"/>
          <w:sz w:val="21"/>
          <w:szCs w:val="21"/>
        </w:rPr>
        <w:t>Yes, in fact I have</w:t>
      </w:r>
    </w:p>
    <w:p w14:paraId="1714CA47" w14:textId="77777777" w:rsidR="002A530E" w:rsidRPr="00080F4A" w:rsidRDefault="002A530E" w:rsidP="00080F4A">
      <w:pPr>
        <w:pStyle w:val="ListParagraph"/>
        <w:numPr>
          <w:ilvl w:val="0"/>
          <w:numId w:val="11"/>
        </w:numPr>
        <w:contextualSpacing w:val="0"/>
        <w:rPr>
          <w:rFonts w:ascii="Calibri" w:eastAsia="Times New Roman" w:hAnsi="Calibri"/>
          <w:color w:val="000000"/>
          <w:sz w:val="21"/>
          <w:szCs w:val="21"/>
        </w:rPr>
      </w:pPr>
      <w:r w:rsidRPr="00080F4A">
        <w:rPr>
          <w:rFonts w:ascii="Calibri" w:eastAsia="Times New Roman" w:hAnsi="Calibri"/>
          <w:color w:val="000000"/>
          <w:sz w:val="21"/>
          <w:szCs w:val="21"/>
        </w:rPr>
        <w:t>Yes, I intend to</w:t>
      </w:r>
    </w:p>
    <w:p w14:paraId="13A0BC32" w14:textId="77777777" w:rsidR="002A530E" w:rsidRPr="00080F4A" w:rsidRDefault="002A530E" w:rsidP="00080F4A">
      <w:pPr>
        <w:pStyle w:val="ListParagraph"/>
        <w:numPr>
          <w:ilvl w:val="0"/>
          <w:numId w:val="11"/>
        </w:numPr>
        <w:contextualSpacing w:val="0"/>
        <w:rPr>
          <w:rFonts w:ascii="Calibri" w:eastAsia="Times New Roman" w:hAnsi="Calibri"/>
          <w:color w:val="000000"/>
          <w:sz w:val="21"/>
          <w:szCs w:val="21"/>
        </w:rPr>
      </w:pPr>
      <w:r w:rsidRPr="00080F4A">
        <w:rPr>
          <w:rFonts w:ascii="Calibri" w:eastAsia="Times New Roman" w:hAnsi="Calibri"/>
          <w:color w:val="000000"/>
          <w:sz w:val="21"/>
          <w:szCs w:val="21"/>
        </w:rPr>
        <w:t>No, I am not sure it would be of value to others</w:t>
      </w:r>
    </w:p>
    <w:p w14:paraId="186078B3" w14:textId="77777777" w:rsidR="002A530E" w:rsidRDefault="002A530E" w:rsidP="00080F4A">
      <w:pPr>
        <w:pStyle w:val="ListParagraph"/>
        <w:numPr>
          <w:ilvl w:val="0"/>
          <w:numId w:val="11"/>
        </w:numPr>
        <w:contextualSpacing w:val="0"/>
        <w:rPr>
          <w:rFonts w:ascii="Calibri" w:eastAsia="Times New Roman" w:hAnsi="Calibri"/>
          <w:color w:val="000000"/>
          <w:sz w:val="21"/>
          <w:szCs w:val="21"/>
        </w:rPr>
      </w:pPr>
      <w:r w:rsidRPr="00080F4A">
        <w:rPr>
          <w:rFonts w:ascii="Calibri" w:eastAsia="Times New Roman" w:hAnsi="Calibri"/>
          <w:color w:val="000000"/>
          <w:sz w:val="21"/>
          <w:szCs w:val="21"/>
        </w:rPr>
        <w:t>Not sure</w:t>
      </w:r>
    </w:p>
    <w:p w14:paraId="068CDD54" w14:textId="77777777" w:rsidR="00080F4A" w:rsidRPr="00080F4A" w:rsidRDefault="00080F4A" w:rsidP="00080F4A">
      <w:pPr>
        <w:rPr>
          <w:rFonts w:ascii="Calibri" w:eastAsia="Times New Roman" w:hAnsi="Calibri"/>
          <w:color w:val="000000"/>
          <w:sz w:val="21"/>
          <w:szCs w:val="21"/>
        </w:rPr>
      </w:pPr>
    </w:p>
    <w:p w14:paraId="480316C9" w14:textId="77777777" w:rsidR="002A530E" w:rsidRDefault="002A530E" w:rsidP="00080F4A">
      <w:pPr>
        <w:pStyle w:val="ListParagraph"/>
        <w:numPr>
          <w:ilvl w:val="0"/>
          <w:numId w:val="4"/>
        </w:numPr>
        <w:contextualSpacing w:val="0"/>
        <w:rPr>
          <w:rFonts w:ascii="Calibri" w:eastAsia="Times New Roman" w:hAnsi="Calibri"/>
          <w:color w:val="000000"/>
          <w:sz w:val="21"/>
          <w:szCs w:val="21"/>
        </w:rPr>
      </w:pPr>
      <w:r w:rsidRPr="00080F4A">
        <w:rPr>
          <w:rFonts w:ascii="Calibri" w:eastAsia="Times New Roman" w:hAnsi="Calibri"/>
          <w:color w:val="000000"/>
          <w:sz w:val="21"/>
          <w:szCs w:val="21"/>
        </w:rPr>
        <w:t xml:space="preserve">Please let us know if you would like to have HERO call you if you have a potential HERO member to recommend.  Your name:    </w:t>
      </w:r>
      <w:r w:rsidRPr="00080F4A">
        <w:rPr>
          <w:rFonts w:ascii="Calibri" w:eastAsia="Times New Roman" w:hAnsi="Calibri"/>
          <w:color w:val="000000"/>
          <w:sz w:val="21"/>
          <w:szCs w:val="21"/>
        </w:rPr>
        <w:tab/>
        <w:t xml:space="preserve">Phone: </w:t>
      </w:r>
      <w:r w:rsidRPr="00080F4A">
        <w:rPr>
          <w:rFonts w:ascii="Calibri" w:eastAsia="Times New Roman" w:hAnsi="Calibri"/>
          <w:color w:val="000000"/>
          <w:sz w:val="21"/>
          <w:szCs w:val="21"/>
        </w:rPr>
        <w:tab/>
      </w:r>
      <w:r w:rsidRPr="00080F4A">
        <w:rPr>
          <w:rFonts w:ascii="Calibri" w:eastAsia="Times New Roman" w:hAnsi="Calibri"/>
          <w:color w:val="000000"/>
          <w:sz w:val="21"/>
          <w:szCs w:val="21"/>
        </w:rPr>
        <w:tab/>
      </w:r>
      <w:r w:rsidRPr="00080F4A">
        <w:rPr>
          <w:rFonts w:ascii="Calibri" w:eastAsia="Times New Roman" w:hAnsi="Calibri"/>
          <w:color w:val="000000"/>
          <w:sz w:val="21"/>
          <w:szCs w:val="21"/>
        </w:rPr>
        <w:tab/>
        <w:t xml:space="preserve">email: </w:t>
      </w:r>
    </w:p>
    <w:p w14:paraId="72B257EC" w14:textId="77777777" w:rsidR="00080F4A" w:rsidRPr="00080F4A" w:rsidRDefault="00080F4A" w:rsidP="00080F4A">
      <w:pPr>
        <w:rPr>
          <w:rFonts w:ascii="Calibri" w:eastAsia="Times New Roman" w:hAnsi="Calibri"/>
          <w:color w:val="000000"/>
          <w:sz w:val="21"/>
          <w:szCs w:val="21"/>
        </w:rPr>
      </w:pPr>
    </w:p>
    <w:p w14:paraId="398DF9DB" w14:textId="77777777" w:rsidR="002A530E" w:rsidRPr="0051439C" w:rsidRDefault="002A530E" w:rsidP="00080F4A">
      <w:pPr>
        <w:pStyle w:val="ListParagraph"/>
        <w:numPr>
          <w:ilvl w:val="0"/>
          <w:numId w:val="4"/>
        </w:numPr>
        <w:contextualSpacing w:val="0"/>
        <w:rPr>
          <w:rFonts w:ascii="Calibri" w:eastAsia="Times New Roman" w:hAnsi="Calibri"/>
          <w:color w:val="000000"/>
          <w:sz w:val="21"/>
          <w:szCs w:val="21"/>
        </w:rPr>
      </w:pPr>
      <w:r w:rsidRPr="0051439C">
        <w:rPr>
          <w:rFonts w:ascii="Calibri" w:eastAsia="Times New Roman" w:hAnsi="Calibri"/>
          <w:color w:val="000000"/>
          <w:sz w:val="21"/>
          <w:szCs w:val="21"/>
        </w:rPr>
        <w:t xml:space="preserve">Overall, how satisfied are you as a member of HERO?  </w:t>
      </w:r>
    </w:p>
    <w:p w14:paraId="16B7226C" w14:textId="77777777" w:rsidR="002A530E" w:rsidRPr="00080F4A" w:rsidRDefault="002A530E" w:rsidP="00080F4A">
      <w:pPr>
        <w:pStyle w:val="ListParagraph"/>
        <w:numPr>
          <w:ilvl w:val="0"/>
          <w:numId w:val="12"/>
        </w:numPr>
        <w:rPr>
          <w:rFonts w:ascii="Calibri" w:eastAsia="Times New Roman" w:hAnsi="Calibri"/>
          <w:color w:val="000000"/>
          <w:sz w:val="21"/>
          <w:szCs w:val="21"/>
        </w:rPr>
      </w:pPr>
      <w:r w:rsidRPr="00080F4A">
        <w:rPr>
          <w:rFonts w:ascii="Calibri" w:eastAsia="Times New Roman" w:hAnsi="Calibri"/>
          <w:color w:val="000000"/>
          <w:sz w:val="21"/>
          <w:szCs w:val="21"/>
        </w:rPr>
        <w:t>Very satisfied</w:t>
      </w:r>
    </w:p>
    <w:p w14:paraId="0AB0573D" w14:textId="77777777" w:rsidR="002A530E" w:rsidRPr="00080F4A" w:rsidRDefault="002A530E" w:rsidP="00080F4A">
      <w:pPr>
        <w:pStyle w:val="ListParagraph"/>
        <w:numPr>
          <w:ilvl w:val="0"/>
          <w:numId w:val="12"/>
        </w:numPr>
        <w:rPr>
          <w:rFonts w:ascii="Calibri" w:eastAsia="Times New Roman" w:hAnsi="Calibri"/>
          <w:color w:val="000000"/>
          <w:sz w:val="21"/>
          <w:szCs w:val="21"/>
        </w:rPr>
      </w:pPr>
      <w:r w:rsidRPr="00080F4A">
        <w:rPr>
          <w:rFonts w:ascii="Calibri" w:eastAsia="Times New Roman" w:hAnsi="Calibri"/>
          <w:color w:val="000000"/>
          <w:sz w:val="21"/>
          <w:szCs w:val="21"/>
        </w:rPr>
        <w:t>Satisfied</w:t>
      </w:r>
    </w:p>
    <w:p w14:paraId="2A0F7602" w14:textId="77777777" w:rsidR="002A530E" w:rsidRPr="00080F4A" w:rsidRDefault="002A530E" w:rsidP="00080F4A">
      <w:pPr>
        <w:pStyle w:val="ListParagraph"/>
        <w:numPr>
          <w:ilvl w:val="0"/>
          <w:numId w:val="12"/>
        </w:numPr>
        <w:rPr>
          <w:rFonts w:ascii="Calibri" w:eastAsia="Times New Roman" w:hAnsi="Calibri"/>
          <w:color w:val="000000"/>
          <w:sz w:val="21"/>
          <w:szCs w:val="21"/>
        </w:rPr>
      </w:pPr>
      <w:r w:rsidRPr="00080F4A">
        <w:rPr>
          <w:rFonts w:ascii="Calibri" w:eastAsia="Times New Roman" w:hAnsi="Calibri"/>
          <w:color w:val="000000"/>
          <w:sz w:val="21"/>
          <w:szCs w:val="21"/>
        </w:rPr>
        <w:t>Not sure</w:t>
      </w:r>
    </w:p>
    <w:p w14:paraId="2E2F0312" w14:textId="77777777" w:rsidR="002A530E" w:rsidRPr="00080F4A" w:rsidRDefault="002A530E" w:rsidP="00080F4A">
      <w:pPr>
        <w:pStyle w:val="ListParagraph"/>
        <w:numPr>
          <w:ilvl w:val="0"/>
          <w:numId w:val="12"/>
        </w:numPr>
        <w:rPr>
          <w:rFonts w:ascii="Calibri" w:eastAsia="Times New Roman" w:hAnsi="Calibri"/>
          <w:color w:val="000000"/>
          <w:sz w:val="21"/>
          <w:szCs w:val="21"/>
        </w:rPr>
      </w:pPr>
      <w:r w:rsidRPr="00080F4A">
        <w:rPr>
          <w:rFonts w:ascii="Calibri" w:eastAsia="Times New Roman" w:hAnsi="Calibri"/>
          <w:color w:val="000000"/>
          <w:sz w:val="21"/>
          <w:szCs w:val="21"/>
        </w:rPr>
        <w:t>Dissatisfied</w:t>
      </w:r>
    </w:p>
    <w:p w14:paraId="0B51BE61" w14:textId="2AE70DA0" w:rsidR="00080F4A" w:rsidRPr="00080F4A" w:rsidRDefault="002A530E" w:rsidP="00080F4A">
      <w:pPr>
        <w:pStyle w:val="ListParagraph"/>
        <w:numPr>
          <w:ilvl w:val="0"/>
          <w:numId w:val="12"/>
        </w:numPr>
        <w:rPr>
          <w:rFonts w:ascii="Calibri" w:eastAsia="Times New Roman" w:hAnsi="Calibri"/>
          <w:color w:val="000000"/>
          <w:sz w:val="21"/>
          <w:szCs w:val="21"/>
        </w:rPr>
      </w:pPr>
      <w:r w:rsidRPr="00080F4A">
        <w:rPr>
          <w:rFonts w:ascii="Calibri" w:eastAsia="Times New Roman" w:hAnsi="Calibri"/>
          <w:color w:val="000000"/>
          <w:sz w:val="21"/>
          <w:szCs w:val="21"/>
        </w:rPr>
        <w:t>Very dissatisfied</w:t>
      </w:r>
    </w:p>
    <w:p w14:paraId="46365660" w14:textId="77777777" w:rsidR="002A530E" w:rsidRDefault="002A530E" w:rsidP="002A530E">
      <w:pPr>
        <w:numPr>
          <w:ilvl w:val="0"/>
          <w:numId w:val="4"/>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In what ways could HERO provide additional value to its members in the future? </w:t>
      </w:r>
    </w:p>
    <w:p w14:paraId="0D8E8188" w14:textId="77777777" w:rsidR="00480D59" w:rsidRDefault="00480D59"/>
    <w:sectPr w:rsidR="00480D59" w:rsidSect="00872E6C">
      <w:footerReference w:type="even"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066D" w14:textId="77777777" w:rsidR="00B8481A" w:rsidRDefault="00B8481A" w:rsidP="005E4FE3">
      <w:r>
        <w:separator/>
      </w:r>
    </w:p>
  </w:endnote>
  <w:endnote w:type="continuationSeparator" w:id="0">
    <w:p w14:paraId="1B7D52A3" w14:textId="77777777" w:rsidR="00B8481A" w:rsidRDefault="00B8481A" w:rsidP="005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73B4" w14:textId="77777777" w:rsidR="005E4FE3" w:rsidRDefault="005E4FE3" w:rsidP="001D06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4ED11" w14:textId="77777777" w:rsidR="005E4FE3" w:rsidRDefault="005E4FE3" w:rsidP="005E4F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8810" w14:textId="77777777" w:rsidR="005E4FE3" w:rsidRDefault="005E4FE3" w:rsidP="001D06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81A">
      <w:rPr>
        <w:rStyle w:val="PageNumber"/>
        <w:noProof/>
      </w:rPr>
      <w:t>1</w:t>
    </w:r>
    <w:r>
      <w:rPr>
        <w:rStyle w:val="PageNumber"/>
      </w:rPr>
      <w:fldChar w:fldCharType="end"/>
    </w:r>
  </w:p>
  <w:p w14:paraId="43E0C586" w14:textId="77777777" w:rsidR="005E4FE3" w:rsidRDefault="005E4FE3" w:rsidP="005E4F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83EBB" w14:textId="77777777" w:rsidR="00B8481A" w:rsidRDefault="00B8481A" w:rsidP="005E4FE3">
      <w:r>
        <w:separator/>
      </w:r>
    </w:p>
  </w:footnote>
  <w:footnote w:type="continuationSeparator" w:id="0">
    <w:p w14:paraId="441C5A1D" w14:textId="77777777" w:rsidR="00B8481A" w:rsidRDefault="00B8481A" w:rsidP="005E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498"/>
    <w:multiLevelType w:val="hybridMultilevel"/>
    <w:tmpl w:val="A0BCD7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F6353"/>
    <w:multiLevelType w:val="hybridMultilevel"/>
    <w:tmpl w:val="481A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B32F5"/>
    <w:multiLevelType w:val="hybridMultilevel"/>
    <w:tmpl w:val="2306EE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22E6"/>
    <w:multiLevelType w:val="hybridMultilevel"/>
    <w:tmpl w:val="315295E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527F23"/>
    <w:multiLevelType w:val="hybridMultilevel"/>
    <w:tmpl w:val="7AC41F2A"/>
    <w:lvl w:ilvl="0" w:tplc="0409000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A93A46"/>
    <w:multiLevelType w:val="hybridMultilevel"/>
    <w:tmpl w:val="04DCE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B67510"/>
    <w:multiLevelType w:val="hybridMultilevel"/>
    <w:tmpl w:val="63426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54534"/>
    <w:multiLevelType w:val="hybridMultilevel"/>
    <w:tmpl w:val="5BAA2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54819"/>
    <w:multiLevelType w:val="hybridMultilevel"/>
    <w:tmpl w:val="419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B7452"/>
    <w:multiLevelType w:val="hybridMultilevel"/>
    <w:tmpl w:val="850ED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C411F"/>
    <w:multiLevelType w:val="hybridMultilevel"/>
    <w:tmpl w:val="F25EC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32FF"/>
    <w:multiLevelType w:val="hybridMultilevel"/>
    <w:tmpl w:val="39783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046B0"/>
    <w:multiLevelType w:val="hybridMultilevel"/>
    <w:tmpl w:val="3F646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361B9"/>
    <w:multiLevelType w:val="hybridMultilevel"/>
    <w:tmpl w:val="61BA9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54EB4"/>
    <w:multiLevelType w:val="hybridMultilevel"/>
    <w:tmpl w:val="111E10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01089"/>
    <w:multiLevelType w:val="hybridMultilevel"/>
    <w:tmpl w:val="FE0C9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14"/>
  </w:num>
  <w:num w:numId="6">
    <w:abstractNumId w:val="7"/>
  </w:num>
  <w:num w:numId="7">
    <w:abstractNumId w:val="3"/>
  </w:num>
  <w:num w:numId="8">
    <w:abstractNumId w:val="13"/>
  </w:num>
  <w:num w:numId="9">
    <w:abstractNumId w:val="2"/>
  </w:num>
  <w:num w:numId="10">
    <w:abstractNumId w:val="4"/>
  </w:num>
  <w:num w:numId="11">
    <w:abstractNumId w:val="9"/>
  </w:num>
  <w:num w:numId="12">
    <w:abstractNumId w:val="15"/>
  </w:num>
  <w:num w:numId="13">
    <w:abstractNumId w:val="12"/>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50"/>
    <w:rsid w:val="00016B2E"/>
    <w:rsid w:val="00080F4A"/>
    <w:rsid w:val="000C4858"/>
    <w:rsid w:val="00120993"/>
    <w:rsid w:val="00136438"/>
    <w:rsid w:val="002A530E"/>
    <w:rsid w:val="00423106"/>
    <w:rsid w:val="00480D59"/>
    <w:rsid w:val="005E4FE3"/>
    <w:rsid w:val="006B069A"/>
    <w:rsid w:val="00793B53"/>
    <w:rsid w:val="00872E6C"/>
    <w:rsid w:val="00890ECF"/>
    <w:rsid w:val="00951978"/>
    <w:rsid w:val="009767CE"/>
    <w:rsid w:val="00B4654B"/>
    <w:rsid w:val="00B8481A"/>
    <w:rsid w:val="00DD3B72"/>
    <w:rsid w:val="00E10673"/>
    <w:rsid w:val="00E17A50"/>
    <w:rsid w:val="00E21987"/>
    <w:rsid w:val="00F43867"/>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91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9A"/>
    <w:pPr>
      <w:ind w:left="720"/>
      <w:contextualSpacing/>
    </w:pPr>
  </w:style>
  <w:style w:type="character" w:styleId="CommentReference">
    <w:name w:val="annotation reference"/>
    <w:basedOn w:val="DefaultParagraphFont"/>
    <w:uiPriority w:val="99"/>
    <w:semiHidden/>
    <w:unhideWhenUsed/>
    <w:rsid w:val="002A530E"/>
    <w:rPr>
      <w:sz w:val="18"/>
      <w:szCs w:val="18"/>
    </w:rPr>
  </w:style>
  <w:style w:type="paragraph" w:styleId="CommentText">
    <w:name w:val="annotation text"/>
    <w:basedOn w:val="Normal"/>
    <w:link w:val="CommentTextChar"/>
    <w:uiPriority w:val="99"/>
    <w:semiHidden/>
    <w:unhideWhenUsed/>
    <w:rsid w:val="002A530E"/>
    <w:rPr>
      <w:rFonts w:ascii="Times New Roman" w:hAnsi="Times New Roman" w:cs="Times New Roman"/>
    </w:rPr>
  </w:style>
  <w:style w:type="character" w:customStyle="1" w:styleId="CommentTextChar">
    <w:name w:val="Comment Text Char"/>
    <w:basedOn w:val="DefaultParagraphFont"/>
    <w:link w:val="CommentText"/>
    <w:uiPriority w:val="99"/>
    <w:semiHidden/>
    <w:rsid w:val="002A530E"/>
    <w:rPr>
      <w:rFonts w:ascii="Times New Roman" w:hAnsi="Times New Roman" w:cs="Times New Roman"/>
    </w:rPr>
  </w:style>
  <w:style w:type="table" w:styleId="TableGrid">
    <w:name w:val="Table Grid"/>
    <w:basedOn w:val="TableNormal"/>
    <w:uiPriority w:val="39"/>
    <w:rsid w:val="002A53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3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30E"/>
    <w:rPr>
      <w:rFonts w:ascii="Times New Roman" w:hAnsi="Times New Roman" w:cs="Times New Roman"/>
      <w:sz w:val="18"/>
      <w:szCs w:val="18"/>
    </w:rPr>
  </w:style>
  <w:style w:type="paragraph" w:styleId="Footer">
    <w:name w:val="footer"/>
    <w:basedOn w:val="Normal"/>
    <w:link w:val="FooterChar"/>
    <w:uiPriority w:val="99"/>
    <w:unhideWhenUsed/>
    <w:rsid w:val="005E4FE3"/>
    <w:pPr>
      <w:tabs>
        <w:tab w:val="center" w:pos="4680"/>
        <w:tab w:val="right" w:pos="9360"/>
      </w:tabs>
    </w:pPr>
  </w:style>
  <w:style w:type="character" w:customStyle="1" w:styleId="FooterChar">
    <w:name w:val="Footer Char"/>
    <w:basedOn w:val="DefaultParagraphFont"/>
    <w:link w:val="Footer"/>
    <w:uiPriority w:val="99"/>
    <w:rsid w:val="005E4FE3"/>
  </w:style>
  <w:style w:type="character" w:styleId="PageNumber">
    <w:name w:val="page number"/>
    <w:basedOn w:val="DefaultParagraphFont"/>
    <w:uiPriority w:val="99"/>
    <w:semiHidden/>
    <w:unhideWhenUsed/>
    <w:rsid w:val="005E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Grossmeier</dc:creator>
  <cp:keywords/>
  <dc:description/>
  <cp:lastModifiedBy>Paul Terry</cp:lastModifiedBy>
  <cp:revision>2</cp:revision>
  <dcterms:created xsi:type="dcterms:W3CDTF">2016-08-10T15:38:00Z</dcterms:created>
  <dcterms:modified xsi:type="dcterms:W3CDTF">2016-08-10T15:38:00Z</dcterms:modified>
</cp:coreProperties>
</file>