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E722" w14:textId="47615B0E" w:rsidR="005C4656" w:rsidRDefault="005C4656" w:rsidP="00EA2A1A">
      <w:pPr>
        <w:pStyle w:val="Heading1"/>
        <w:spacing w:line="276" w:lineRule="auto"/>
        <w:jc w:val="center"/>
      </w:pPr>
      <w:r w:rsidRPr="33C47905">
        <w:rPr>
          <w:b/>
          <w:bCs/>
        </w:rPr>
        <w:t>COMPANIES WHO HAVE COMPLETED</w:t>
      </w:r>
      <w:r>
        <w:t xml:space="preserve"> </w:t>
      </w:r>
      <w:r>
        <w:br/>
      </w:r>
      <w:r w:rsidR="00EB1C95">
        <w:t xml:space="preserve">THE </w:t>
      </w:r>
      <w:r>
        <w:t>HERO HEALTH &amp; WELL-BEING BEST PRACTICES SCORECARD IN COLLABORATION WITH MERCER</w:t>
      </w:r>
      <w:r w:rsidR="00EB1C95" w:rsidRPr="33C47905">
        <w:rPr>
          <w:sz w:val="20"/>
          <w:szCs w:val="20"/>
        </w:rPr>
        <w:t>©</w:t>
      </w:r>
      <w:r w:rsidR="002B00B4" w:rsidRPr="33C47905">
        <w:rPr>
          <w:sz w:val="20"/>
          <w:szCs w:val="20"/>
        </w:rPr>
        <w:t xml:space="preserve"> - </w:t>
      </w:r>
      <w:r w:rsidR="002B00B4">
        <w:t>Version 5</w:t>
      </w:r>
    </w:p>
    <w:p w14:paraId="06A2D16E" w14:textId="7B60DCE6" w:rsidR="00766FBF" w:rsidRDefault="00766FBF" w:rsidP="00EA2A1A">
      <w:pPr>
        <w:pStyle w:val="NoSpacing"/>
        <w:spacing w:line="276" w:lineRule="auto"/>
        <w:jc w:val="center"/>
        <w:sectPr w:rsidR="00766FBF" w:rsidSect="00B77B5C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4926C7" w14:textId="77777777" w:rsidR="005C4656" w:rsidRDefault="00C07247" w:rsidP="00EA2A1A">
      <w:pPr>
        <w:pStyle w:val="NoSpacing"/>
        <w:spacing w:line="276" w:lineRule="auto"/>
        <w:jc w:val="center"/>
      </w:pPr>
      <w:r w:rsidRPr="00C0724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E72C17" wp14:editId="689330AA">
                <wp:simplePos x="0" y="0"/>
                <wp:positionH relativeFrom="column">
                  <wp:posOffset>-510639</wp:posOffset>
                </wp:positionH>
                <wp:positionV relativeFrom="paragraph">
                  <wp:posOffset>0</wp:posOffset>
                </wp:positionV>
                <wp:extent cx="6924040" cy="232483"/>
                <wp:effectExtent l="0" t="0" r="0" b="0"/>
                <wp:wrapNone/>
                <wp:docPr id="1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040" cy="232483"/>
                          <a:chOff x="0" y="0"/>
                          <a:chExt cx="6924040" cy="232483"/>
                        </a:xfrm>
                      </wpg:grpSpPr>
                      <wps:wsp>
                        <wps:cNvPr id="1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762" y="0"/>
                            <a:ext cx="1976278" cy="228600"/>
                          </a:xfrm>
                          <a:prstGeom prst="rect">
                            <a:avLst/>
                          </a:prstGeom>
                          <a:solidFill>
                            <a:srgbClr val="365069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B4993D" w14:textId="77777777" w:rsidR="005F1DCA" w:rsidRDefault="005F1DCA" w:rsidP="00C0724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716" cy="23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E72C17" id="Group 5" o:spid="_x0000_s1026" style="position:absolute;left:0;text-align:left;margin-left:-40.2pt;margin-top:0;width:545.2pt;height:18.3pt;z-index:251659264" coordsize="69240,23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9477;width:19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" fillcolor="#365069" stroked="f">
                  <v:textbox inset="0,0,,0">
                    <w:txbxContent>
                      <w:p w14:paraId="12B4993D" w14:textId="77777777" w:rsidR="005F1DCA" w:rsidRDefault="005F1DCA" w:rsidP="00C0724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8" type="#_x0000_t75" style="position:absolute;width:49837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</w:p>
    <w:p w14:paraId="24617484" w14:textId="77777777" w:rsidR="00766FBF" w:rsidRDefault="00766FBF" w:rsidP="00EA2A1A">
      <w:pPr>
        <w:pStyle w:val="NoSpacing"/>
        <w:spacing w:line="276" w:lineRule="auto"/>
        <w:jc w:val="center"/>
        <w:sectPr w:rsidR="00766FBF" w:rsidSect="00B77B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BFA5B9" w14:textId="77777777" w:rsidR="00766FBF" w:rsidRDefault="00766FBF" w:rsidP="00EA2A1A">
      <w:pPr>
        <w:pStyle w:val="NoSpacing"/>
        <w:spacing w:line="276" w:lineRule="auto"/>
        <w:jc w:val="center"/>
      </w:pPr>
    </w:p>
    <w:p w14:paraId="584585C5" w14:textId="77777777" w:rsidR="00766FBF" w:rsidRDefault="00766FBF" w:rsidP="00EA2A1A">
      <w:pPr>
        <w:pStyle w:val="NoSpacing"/>
        <w:spacing w:line="276" w:lineRule="auto"/>
        <w:jc w:val="center"/>
        <w:sectPr w:rsidR="00766FBF" w:rsidSect="00B77B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48E74E" w14:textId="77777777" w:rsidR="001815CB" w:rsidRPr="007E6F3A" w:rsidRDefault="001815CB" w:rsidP="001815CB">
      <w:pPr>
        <w:pStyle w:val="Heading1"/>
        <w:spacing w:before="0"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Education - Colleges and Universities</w:t>
      </w:r>
    </w:p>
    <w:p w14:paraId="0997CBCE" w14:textId="77777777" w:rsidR="00551F42" w:rsidRDefault="00551F42" w:rsidP="00551F42">
      <w:pPr>
        <w:spacing w:line="276" w:lineRule="auto"/>
        <w:rPr>
          <w:rFonts w:cstheme="minorHAnsi"/>
          <w:color w:val="010205"/>
        </w:rPr>
      </w:pPr>
      <w:proofErr w:type="spellStart"/>
      <w:r w:rsidRPr="007E6F3A">
        <w:rPr>
          <w:rFonts w:cstheme="minorHAnsi"/>
          <w:color w:val="010205"/>
        </w:rPr>
        <w:t>Adtalem</w:t>
      </w:r>
      <w:proofErr w:type="spellEnd"/>
      <w:r w:rsidRPr="007E6F3A">
        <w:rPr>
          <w:rFonts w:cstheme="minorHAnsi"/>
          <w:color w:val="010205"/>
        </w:rPr>
        <w:t xml:space="preserve"> Global Education </w:t>
      </w:r>
    </w:p>
    <w:p w14:paraId="24C2841C" w14:textId="6AF2533E" w:rsidR="0091566E" w:rsidRPr="007E6F3A" w:rsidRDefault="0091566E" w:rsidP="00551F42">
      <w:pPr>
        <w:spacing w:line="276" w:lineRule="auto"/>
        <w:rPr>
          <w:rFonts w:cstheme="minorHAnsi"/>
          <w:color w:val="010205"/>
        </w:rPr>
      </w:pPr>
      <w:r w:rsidRPr="0091566E">
        <w:rPr>
          <w:rFonts w:cstheme="minorHAnsi"/>
          <w:color w:val="010205"/>
        </w:rPr>
        <w:t>Austin Peay State University</w:t>
      </w:r>
    </w:p>
    <w:p w14:paraId="1F724447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Babson College </w:t>
      </w:r>
    </w:p>
    <w:p w14:paraId="7DB2123C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Ball State University </w:t>
      </w:r>
    </w:p>
    <w:p w14:paraId="33727BB6" w14:textId="77777777" w:rsidR="00551F42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California State University, Northridge </w:t>
      </w:r>
    </w:p>
    <w:p w14:paraId="6EA35EF9" w14:textId="3C7D029F" w:rsidR="00D30847" w:rsidRPr="007E6F3A" w:rsidRDefault="00D30847" w:rsidP="00551F42">
      <w:pPr>
        <w:spacing w:line="276" w:lineRule="auto"/>
        <w:rPr>
          <w:rFonts w:cstheme="minorHAnsi"/>
          <w:color w:val="010205"/>
        </w:rPr>
      </w:pPr>
      <w:r>
        <w:rPr>
          <w:rFonts w:cstheme="minorHAnsi"/>
          <w:color w:val="010205"/>
        </w:rPr>
        <w:t>Columbus County Community College</w:t>
      </w:r>
    </w:p>
    <w:p w14:paraId="4A00CEF5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CSU Dominguez Hills </w:t>
      </w:r>
    </w:p>
    <w:p w14:paraId="1C105EAE" w14:textId="77777777" w:rsidR="00551F42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DeVry University, Inc. </w:t>
      </w:r>
    </w:p>
    <w:p w14:paraId="3B0CEC3D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Elon University </w:t>
      </w:r>
    </w:p>
    <w:p w14:paraId="79CFAE62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>Emerson College</w:t>
      </w:r>
    </w:p>
    <w:p w14:paraId="2F61D7B8" w14:textId="77777777" w:rsidR="00551F42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George Fox University </w:t>
      </w:r>
    </w:p>
    <w:p w14:paraId="24A4D707" w14:textId="0CFFBE3D" w:rsidR="008F5599" w:rsidRPr="007E6F3A" w:rsidRDefault="008F5599" w:rsidP="00551F42">
      <w:pPr>
        <w:spacing w:line="276" w:lineRule="auto"/>
        <w:rPr>
          <w:rFonts w:cstheme="minorHAnsi"/>
          <w:color w:val="010205"/>
        </w:rPr>
      </w:pPr>
      <w:r>
        <w:rPr>
          <w:rFonts w:cstheme="minorHAnsi"/>
          <w:color w:val="010205"/>
        </w:rPr>
        <w:t>Johns Hopkins University</w:t>
      </w:r>
    </w:p>
    <w:p w14:paraId="579D79E5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Linfield University </w:t>
      </w:r>
    </w:p>
    <w:p w14:paraId="4F5A2E0B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Loma Linda University </w:t>
      </w:r>
    </w:p>
    <w:p w14:paraId="51A52C65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New York University (NYU) </w:t>
      </w:r>
    </w:p>
    <w:p w14:paraId="48A4F4B5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North Carolina Cooperative Extension </w:t>
      </w:r>
    </w:p>
    <w:p w14:paraId="7B4CB1AC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North Hampton Community College </w:t>
      </w:r>
    </w:p>
    <w:p w14:paraId="4848FF3B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 xml:space="preserve">Ohio University </w:t>
      </w:r>
    </w:p>
    <w:p w14:paraId="33745C11" w14:textId="77777777" w:rsidR="00551F42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>Oglethorpe University</w:t>
      </w:r>
    </w:p>
    <w:p w14:paraId="25CF2401" w14:textId="11FCC5A8" w:rsidR="00437CF5" w:rsidRPr="007E6F3A" w:rsidRDefault="00551F42" w:rsidP="00551F42">
      <w:pPr>
        <w:spacing w:line="276" w:lineRule="auto"/>
        <w:rPr>
          <w:rFonts w:cstheme="minorHAnsi"/>
          <w:color w:val="010205"/>
        </w:rPr>
      </w:pPr>
      <w:r w:rsidRPr="007E6F3A">
        <w:rPr>
          <w:rFonts w:cstheme="minorHAnsi"/>
          <w:color w:val="010205"/>
        </w:rPr>
        <w:t>Purdue University</w:t>
      </w:r>
    </w:p>
    <w:p w14:paraId="0E15C2E9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Saint Louis University</w:t>
      </w:r>
    </w:p>
    <w:p w14:paraId="73E31412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Southwestern University </w:t>
      </w:r>
    </w:p>
    <w:p w14:paraId="6985F5EA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Texas A&amp;M University – Central Texas </w:t>
      </w:r>
    </w:p>
    <w:p w14:paraId="53380A1E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The University of Iowa </w:t>
      </w:r>
    </w:p>
    <w:p w14:paraId="27E90142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The University of South Florida</w:t>
      </w:r>
    </w:p>
    <w:p w14:paraId="30E20B15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University of ABC</w:t>
      </w:r>
    </w:p>
    <w:p w14:paraId="6ACFF0C1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University of California, Davis Health</w:t>
      </w:r>
    </w:p>
    <w:p w14:paraId="46540AEF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University of California, Santa Barbara </w:t>
      </w:r>
    </w:p>
    <w:p w14:paraId="21343F2E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University of California, Santa Cruz </w:t>
      </w:r>
    </w:p>
    <w:p w14:paraId="6C687EB5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University of Houston </w:t>
      </w:r>
    </w:p>
    <w:p w14:paraId="7FD1CC07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University of Kentucky </w:t>
      </w:r>
    </w:p>
    <w:p w14:paraId="2E8D2680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University of Los Angeles (UCLA)</w:t>
      </w:r>
    </w:p>
    <w:p w14:paraId="780ABD03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University of Louisville</w:t>
      </w:r>
    </w:p>
    <w:p w14:paraId="4F0204FD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University of Michigan </w:t>
      </w:r>
    </w:p>
    <w:p w14:paraId="1B864324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 xml:space="preserve">University of North Carolina – Greensboro (UNCG) </w:t>
      </w:r>
    </w:p>
    <w:p w14:paraId="08CA7EC5" w14:textId="77777777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University of Tennessee, Center for Health Education and Wellness</w:t>
      </w:r>
    </w:p>
    <w:p w14:paraId="5B6DF201" w14:textId="5C4A18F3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UC Riverside University of California, Davis Campus</w:t>
      </w:r>
    </w:p>
    <w:p w14:paraId="6F6552CB" w14:textId="23E9F12C" w:rsidR="009B765B" w:rsidRPr="007E6F3A" w:rsidRDefault="009B765B" w:rsidP="009B765B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Washington University in St. Louis</w:t>
      </w:r>
    </w:p>
    <w:p w14:paraId="733A19E2" w14:textId="77777777" w:rsidR="00DD01FB" w:rsidRPr="007E6F3A" w:rsidRDefault="00DD01FB" w:rsidP="00DD01FB">
      <w:pPr>
        <w:pStyle w:val="Heading1"/>
        <w:spacing w:before="0"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Education - Other</w:t>
      </w:r>
    </w:p>
    <w:p w14:paraId="26D1F038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Catalyst Family</w:t>
      </w:r>
    </w:p>
    <w:p w14:paraId="38ADC3B4" w14:textId="30F2F59C" w:rsidR="005868BC" w:rsidRPr="007E6F3A" w:rsidRDefault="005868BC" w:rsidP="008033A9">
      <w:pPr>
        <w:rPr>
          <w:rFonts w:cstheme="minorHAnsi"/>
        </w:rPr>
      </w:pPr>
      <w:r w:rsidRPr="007E6F3A">
        <w:rPr>
          <w:rFonts w:cstheme="minorHAnsi"/>
        </w:rPr>
        <w:t>Central Susquehanna Intermediate Unit (CSIU)</w:t>
      </w:r>
    </w:p>
    <w:p w14:paraId="5EF94EDC" w14:textId="77777777" w:rsidR="008033A9" w:rsidRDefault="008033A9" w:rsidP="008033A9">
      <w:pPr>
        <w:rPr>
          <w:rFonts w:cstheme="minorHAnsi"/>
        </w:rPr>
      </w:pPr>
      <w:r w:rsidRPr="007E6F3A">
        <w:rPr>
          <w:rFonts w:cstheme="minorHAnsi"/>
        </w:rPr>
        <w:t>Cold Spring Harbor Laboratory</w:t>
      </w:r>
    </w:p>
    <w:p w14:paraId="7A594129" w14:textId="3BF03247" w:rsidR="00D30847" w:rsidRPr="00D30847" w:rsidRDefault="00D30847" w:rsidP="00D30847">
      <w:pPr>
        <w:spacing w:line="276" w:lineRule="auto"/>
        <w:rPr>
          <w:rFonts w:cstheme="minorHAnsi"/>
          <w:color w:val="010205"/>
        </w:rPr>
      </w:pPr>
      <w:r>
        <w:rPr>
          <w:rFonts w:cstheme="minorHAnsi"/>
          <w:color w:val="010205"/>
        </w:rPr>
        <w:t>Douglas County School District</w:t>
      </w:r>
    </w:p>
    <w:p w14:paraId="1D5348CF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ESU</w:t>
      </w:r>
    </w:p>
    <w:p w14:paraId="34685B6B" w14:textId="67813E77" w:rsidR="00D16AB7" w:rsidRPr="007E6F3A" w:rsidRDefault="00D16AB7" w:rsidP="008033A9">
      <w:pPr>
        <w:rPr>
          <w:rFonts w:cstheme="minorHAnsi"/>
        </w:rPr>
      </w:pPr>
      <w:r w:rsidRPr="007E6F3A">
        <w:rPr>
          <w:rFonts w:cstheme="minorHAnsi"/>
        </w:rPr>
        <w:t>Easton Area SD</w:t>
      </w:r>
    </w:p>
    <w:p w14:paraId="1F1CDC7B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Fleetwood Area School District</w:t>
      </w:r>
    </w:p>
    <w:p w14:paraId="753DBBE6" w14:textId="2FE87070" w:rsidR="00D16AB7" w:rsidRPr="007E6F3A" w:rsidRDefault="00D16AB7" w:rsidP="008033A9">
      <w:pPr>
        <w:rPr>
          <w:rFonts w:cstheme="minorHAnsi"/>
        </w:rPr>
      </w:pPr>
      <w:r w:rsidRPr="007E6F3A">
        <w:rPr>
          <w:rFonts w:cstheme="minorHAnsi"/>
        </w:rPr>
        <w:t>Hamburg Area School District</w:t>
      </w:r>
    </w:p>
    <w:p w14:paraId="23FE2CC2" w14:textId="3120E773" w:rsidR="00D16AB7" w:rsidRPr="007E6F3A" w:rsidRDefault="00D16AB7" w:rsidP="008033A9">
      <w:pPr>
        <w:rPr>
          <w:rFonts w:cstheme="minorHAnsi"/>
        </w:rPr>
      </w:pPr>
      <w:r w:rsidRPr="007E6F3A">
        <w:rPr>
          <w:rFonts w:cstheme="minorHAnsi"/>
        </w:rPr>
        <w:t>Metro Nashville Public Schools</w:t>
      </w:r>
    </w:p>
    <w:p w14:paraId="314325C3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Mifflin Area School District</w:t>
      </w:r>
    </w:p>
    <w:p w14:paraId="780C83D3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Montgomery County Public Schools</w:t>
      </w:r>
    </w:p>
    <w:p w14:paraId="132A3BA1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MSL</w:t>
      </w:r>
    </w:p>
    <w:p w14:paraId="563E3A45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NOR</w:t>
      </w:r>
    </w:p>
    <w:p w14:paraId="2C4E5E68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Orange Unified School District</w:t>
      </w:r>
    </w:p>
    <w:p w14:paraId="523800A1" w14:textId="272A20EC" w:rsidR="009D2A6D" w:rsidRPr="007E6F3A" w:rsidRDefault="009D2A6D" w:rsidP="008033A9">
      <w:pPr>
        <w:rPr>
          <w:rFonts w:cstheme="minorHAnsi"/>
        </w:rPr>
      </w:pPr>
      <w:r w:rsidRPr="007E6F3A">
        <w:rPr>
          <w:rFonts w:cstheme="minorHAnsi"/>
        </w:rPr>
        <w:t>Reach Cyber Charter School</w:t>
      </w:r>
    </w:p>
    <w:p w14:paraId="5588807D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 xml:space="preserve">Santa Clara County Schools </w:t>
      </w:r>
    </w:p>
    <w:p w14:paraId="70B62AE7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SCCSIG</w:t>
      </w:r>
    </w:p>
    <w:p w14:paraId="1798C48D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SJB Child Development Centers</w:t>
      </w:r>
    </w:p>
    <w:p w14:paraId="5AB90699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Special School District of St. Louis County</w:t>
      </w:r>
    </w:p>
    <w:p w14:paraId="098D1E1B" w14:textId="05C8A956" w:rsidR="001312B8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Wyomissing Area School District</w:t>
      </w:r>
    </w:p>
    <w:p w14:paraId="447018BD" w14:textId="77777777" w:rsidR="00437CF5" w:rsidRPr="007E6F3A" w:rsidRDefault="00437CF5" w:rsidP="00437CF5">
      <w:pPr>
        <w:pStyle w:val="Heading1"/>
        <w:spacing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Financial Services</w:t>
      </w:r>
    </w:p>
    <w:p w14:paraId="54D44E8C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 xml:space="preserve">AAA Northeast </w:t>
      </w:r>
    </w:p>
    <w:p w14:paraId="430B0C75" w14:textId="6DF2DE8A" w:rsidR="00DA79F2" w:rsidRPr="007E6F3A" w:rsidRDefault="00DA79F2" w:rsidP="008033A9">
      <w:pPr>
        <w:rPr>
          <w:rFonts w:cstheme="minorHAnsi"/>
        </w:rPr>
      </w:pPr>
      <w:r w:rsidRPr="007E6F3A">
        <w:rPr>
          <w:rFonts w:cstheme="minorHAnsi"/>
        </w:rPr>
        <w:t xml:space="preserve">Blue Cross </w:t>
      </w:r>
      <w:r w:rsidR="006E6053" w:rsidRPr="007E6F3A">
        <w:rPr>
          <w:rFonts w:cstheme="minorHAnsi"/>
        </w:rPr>
        <w:t xml:space="preserve">and </w:t>
      </w:r>
      <w:r w:rsidR="006E603A" w:rsidRPr="007E6F3A">
        <w:rPr>
          <w:rFonts w:cstheme="minorHAnsi"/>
        </w:rPr>
        <w:t>Blue Shield of Nebraska</w:t>
      </w:r>
    </w:p>
    <w:p w14:paraId="6FD631BD" w14:textId="6A9D30F6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 xml:space="preserve">Blue Cross </w:t>
      </w:r>
      <w:r w:rsidR="006E6053" w:rsidRPr="007E6F3A">
        <w:rPr>
          <w:rFonts w:cstheme="minorHAnsi"/>
        </w:rPr>
        <w:t>and Blue</w:t>
      </w:r>
      <w:r w:rsidRPr="007E6F3A">
        <w:rPr>
          <w:rFonts w:cstheme="minorHAnsi"/>
        </w:rPr>
        <w:t xml:space="preserve"> Shield of North Dakota</w:t>
      </w:r>
    </w:p>
    <w:p w14:paraId="073F1A8C" w14:textId="714C71B1" w:rsidR="008033A9" w:rsidRDefault="008033A9" w:rsidP="008033A9">
      <w:pPr>
        <w:rPr>
          <w:rFonts w:cstheme="minorHAnsi"/>
        </w:rPr>
      </w:pPr>
      <w:r w:rsidRPr="007E6F3A">
        <w:rPr>
          <w:rFonts w:cstheme="minorHAnsi"/>
        </w:rPr>
        <w:t xml:space="preserve">BlueCross </w:t>
      </w:r>
      <w:r w:rsidR="006E6053" w:rsidRPr="007E6F3A">
        <w:rPr>
          <w:rFonts w:cstheme="minorHAnsi"/>
        </w:rPr>
        <w:t xml:space="preserve">and </w:t>
      </w:r>
      <w:r w:rsidRPr="007E6F3A">
        <w:rPr>
          <w:rFonts w:cstheme="minorHAnsi"/>
        </w:rPr>
        <w:t>Blue</w:t>
      </w:r>
      <w:r w:rsidR="006E6053" w:rsidRPr="007E6F3A">
        <w:rPr>
          <w:rFonts w:cstheme="minorHAnsi"/>
        </w:rPr>
        <w:t xml:space="preserve"> </w:t>
      </w:r>
      <w:r w:rsidRPr="007E6F3A">
        <w:rPr>
          <w:rFonts w:cstheme="minorHAnsi"/>
        </w:rPr>
        <w:t>Shield of Tennessee</w:t>
      </w:r>
    </w:p>
    <w:p w14:paraId="60FED6B6" w14:textId="1EC5D4D8" w:rsidR="00CC44D0" w:rsidRPr="007E6F3A" w:rsidRDefault="00CC44D0" w:rsidP="008033A9">
      <w:pPr>
        <w:rPr>
          <w:rFonts w:cstheme="minorHAnsi"/>
        </w:rPr>
      </w:pPr>
      <w:r>
        <w:rPr>
          <w:rFonts w:cstheme="minorHAnsi"/>
        </w:rPr>
        <w:t>BlueCross and Blue Shield of KC</w:t>
      </w:r>
    </w:p>
    <w:p w14:paraId="1AEA1C24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Brown Brothers Harriman</w:t>
      </w:r>
    </w:p>
    <w:p w14:paraId="17D2490F" w14:textId="39C96045" w:rsidR="006E603A" w:rsidRPr="007E6F3A" w:rsidRDefault="006E603A" w:rsidP="008033A9">
      <w:pPr>
        <w:rPr>
          <w:rFonts w:cstheme="minorHAnsi"/>
        </w:rPr>
      </w:pPr>
      <w:r w:rsidRPr="007E6F3A">
        <w:rPr>
          <w:rFonts w:cstheme="minorHAnsi"/>
        </w:rPr>
        <w:t>Capital Blue Cross/Dominion National</w:t>
      </w:r>
    </w:p>
    <w:p w14:paraId="22465C29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Central Pacific Bank</w:t>
      </w:r>
    </w:p>
    <w:p w14:paraId="004A4486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lastRenderedPageBreak/>
        <w:t>Centric Bank</w:t>
      </w:r>
    </w:p>
    <w:p w14:paraId="3C3381ED" w14:textId="77777777" w:rsidR="008033A9" w:rsidRDefault="008033A9" w:rsidP="008033A9">
      <w:pPr>
        <w:rPr>
          <w:rFonts w:cstheme="minorHAnsi"/>
        </w:rPr>
      </w:pPr>
      <w:r w:rsidRPr="007E6F3A">
        <w:rPr>
          <w:rFonts w:cstheme="minorHAnsi"/>
        </w:rPr>
        <w:t>Edward Jones</w:t>
      </w:r>
    </w:p>
    <w:p w14:paraId="45285465" w14:textId="3BEC10C9" w:rsidR="0017000A" w:rsidRPr="007E6F3A" w:rsidRDefault="0017000A" w:rsidP="008033A9">
      <w:pPr>
        <w:rPr>
          <w:rFonts w:cstheme="minorHAnsi"/>
        </w:rPr>
      </w:pPr>
      <w:r w:rsidRPr="0017000A">
        <w:rPr>
          <w:rFonts w:cstheme="minorHAnsi"/>
        </w:rPr>
        <w:t>E S Beveridge and Associates</w:t>
      </w:r>
      <w:r w:rsidR="00E03795">
        <w:rPr>
          <w:rFonts w:cstheme="minorHAnsi"/>
        </w:rPr>
        <w:t>,</w:t>
      </w:r>
      <w:r>
        <w:rPr>
          <w:rFonts w:cstheme="minorHAnsi"/>
        </w:rPr>
        <w:t xml:space="preserve"> Inc.</w:t>
      </w:r>
    </w:p>
    <w:p w14:paraId="1F0C3240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Experian Information Systems</w:t>
      </w:r>
    </w:p>
    <w:p w14:paraId="31F07840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Farmers Mutual of Nebraska</w:t>
      </w:r>
    </w:p>
    <w:p w14:paraId="7141EF29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Federated Insurance</w:t>
      </w:r>
    </w:p>
    <w:p w14:paraId="0980F5C7" w14:textId="77777777" w:rsidR="008033A9" w:rsidRDefault="008033A9" w:rsidP="008033A9">
      <w:pPr>
        <w:rPr>
          <w:rFonts w:cstheme="minorHAnsi"/>
        </w:rPr>
      </w:pPr>
      <w:r w:rsidRPr="007E6F3A">
        <w:rPr>
          <w:rFonts w:cstheme="minorHAnsi"/>
        </w:rPr>
        <w:t>Fidelity Investments</w:t>
      </w:r>
    </w:p>
    <w:p w14:paraId="1EB78650" w14:textId="127AEB74" w:rsidR="00D30847" w:rsidRPr="007E6F3A" w:rsidRDefault="00D30847" w:rsidP="008033A9">
      <w:pPr>
        <w:rPr>
          <w:rFonts w:cstheme="minorHAnsi"/>
        </w:rPr>
      </w:pPr>
      <w:r>
        <w:rPr>
          <w:rFonts w:cstheme="minorHAnsi"/>
        </w:rPr>
        <w:t>First Bank Holding Company</w:t>
      </w:r>
    </w:p>
    <w:p w14:paraId="33618CC4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Hilltop Holdings, Inc.</w:t>
      </w:r>
    </w:p>
    <w:p w14:paraId="4061FAE4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Kemper</w:t>
      </w:r>
    </w:p>
    <w:p w14:paraId="09E2E5CE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KeyBank</w:t>
      </w:r>
    </w:p>
    <w:p w14:paraId="1A714DCD" w14:textId="08CF071B" w:rsidR="00BD31B4" w:rsidRPr="007E6F3A" w:rsidRDefault="00BD31B4" w:rsidP="008033A9">
      <w:pPr>
        <w:rPr>
          <w:rFonts w:cstheme="minorHAnsi"/>
        </w:rPr>
      </w:pPr>
      <w:proofErr w:type="spellStart"/>
      <w:r w:rsidRPr="007E6F3A">
        <w:rPr>
          <w:rFonts w:cstheme="minorHAnsi"/>
        </w:rPr>
        <w:t>Linkbank</w:t>
      </w:r>
      <w:proofErr w:type="spellEnd"/>
    </w:p>
    <w:p w14:paraId="3F60EB11" w14:textId="01B867C3" w:rsidR="00BD31B4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Live Oak Bank</w:t>
      </w:r>
    </w:p>
    <w:p w14:paraId="158FE60D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Lockton Companies</w:t>
      </w:r>
    </w:p>
    <w:p w14:paraId="4C794DE6" w14:textId="77777777" w:rsidR="008033A9" w:rsidRDefault="008033A9" w:rsidP="008033A9">
      <w:pPr>
        <w:rPr>
          <w:rFonts w:cstheme="minorHAnsi"/>
        </w:rPr>
      </w:pPr>
      <w:r w:rsidRPr="007E6F3A">
        <w:rPr>
          <w:rFonts w:cstheme="minorHAnsi"/>
        </w:rPr>
        <w:t>Members 1st FCU</w:t>
      </w:r>
    </w:p>
    <w:p w14:paraId="79EB24BF" w14:textId="43B11F58" w:rsidR="00262D28" w:rsidRDefault="00262D28" w:rsidP="008033A9">
      <w:pPr>
        <w:rPr>
          <w:rFonts w:cstheme="minorHAnsi"/>
        </w:rPr>
      </w:pPr>
      <w:r>
        <w:rPr>
          <w:rFonts w:cstheme="minorHAnsi"/>
        </w:rPr>
        <w:t>Mercury Insurance Services, LLC.</w:t>
      </w:r>
    </w:p>
    <w:p w14:paraId="0CCDDF2E" w14:textId="2551530E" w:rsidR="00E03795" w:rsidRPr="007E6F3A" w:rsidRDefault="00E03795" w:rsidP="008033A9">
      <w:pPr>
        <w:rPr>
          <w:rFonts w:cstheme="minorHAnsi"/>
        </w:rPr>
      </w:pPr>
      <w:r>
        <w:rPr>
          <w:rFonts w:cstheme="minorHAnsi"/>
        </w:rPr>
        <w:t>Nelnet, Inc.</w:t>
      </w:r>
    </w:p>
    <w:p w14:paraId="64AE4DD7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NFCU</w:t>
      </w:r>
    </w:p>
    <w:p w14:paraId="615F2B43" w14:textId="374E34A7" w:rsidR="00E43AE1" w:rsidRPr="007E6F3A" w:rsidRDefault="00E43AE1" w:rsidP="008033A9">
      <w:pPr>
        <w:rPr>
          <w:rFonts w:cstheme="minorHAnsi"/>
        </w:rPr>
      </w:pPr>
      <w:r w:rsidRPr="007E6F3A">
        <w:rPr>
          <w:rFonts w:cstheme="minorHAnsi"/>
        </w:rPr>
        <w:t>PayPal, Inc.</w:t>
      </w:r>
    </w:p>
    <w:p w14:paraId="0DED106B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Publix Employees Federal Credit Union</w:t>
      </w:r>
    </w:p>
    <w:p w14:paraId="5A9B8E25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QBE</w:t>
      </w:r>
    </w:p>
    <w:p w14:paraId="1CA900E7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Southern Farm Bureau Life Insurance Company</w:t>
      </w:r>
    </w:p>
    <w:p w14:paraId="1A946122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T. Rowe Price</w:t>
      </w:r>
    </w:p>
    <w:p w14:paraId="495F0634" w14:textId="77777777" w:rsidR="008033A9" w:rsidRPr="007E6F3A" w:rsidRDefault="008033A9" w:rsidP="008033A9">
      <w:pPr>
        <w:rPr>
          <w:rFonts w:cstheme="minorHAnsi"/>
        </w:rPr>
      </w:pPr>
      <w:proofErr w:type="spellStart"/>
      <w:r w:rsidRPr="007E6F3A">
        <w:rPr>
          <w:rFonts w:cstheme="minorHAnsi"/>
        </w:rPr>
        <w:t>TrueScripts</w:t>
      </w:r>
      <w:proofErr w:type="spellEnd"/>
    </w:p>
    <w:p w14:paraId="5D7DE336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The Partners Group</w:t>
      </w:r>
    </w:p>
    <w:p w14:paraId="41828527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Union Bank &amp; Trust</w:t>
      </w:r>
    </w:p>
    <w:p w14:paraId="473B10A5" w14:textId="77777777" w:rsidR="008033A9" w:rsidRPr="007E6F3A" w:rsidRDefault="008033A9" w:rsidP="008033A9">
      <w:pPr>
        <w:rPr>
          <w:rFonts w:cstheme="minorHAnsi"/>
        </w:rPr>
      </w:pPr>
      <w:r w:rsidRPr="007E6F3A">
        <w:rPr>
          <w:rFonts w:cstheme="minorHAnsi"/>
        </w:rPr>
        <w:t>Univest</w:t>
      </w:r>
    </w:p>
    <w:p w14:paraId="286F6F38" w14:textId="77777777" w:rsidR="00164361" w:rsidRPr="007E6F3A" w:rsidRDefault="00164361" w:rsidP="00164361">
      <w:pPr>
        <w:pStyle w:val="Heading1"/>
        <w:spacing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Health Services</w:t>
      </w:r>
    </w:p>
    <w:p w14:paraId="5865CD38" w14:textId="45891D0F" w:rsidR="00EF4345" w:rsidRPr="007E6F3A" w:rsidRDefault="00EF4345" w:rsidP="008033A9">
      <w:pPr>
        <w:rPr>
          <w:rFonts w:cstheme="minorHAnsi"/>
          <w:color w:val="000000" w:themeColor="text1"/>
        </w:rPr>
      </w:pPr>
      <w:proofErr w:type="spellStart"/>
      <w:r w:rsidRPr="007E6F3A">
        <w:rPr>
          <w:rFonts w:cstheme="minorHAnsi"/>
          <w:color w:val="000000" w:themeColor="text1"/>
        </w:rPr>
        <w:t>Abilis</w:t>
      </w:r>
      <w:proofErr w:type="spellEnd"/>
    </w:p>
    <w:p w14:paraId="371B1700" w14:textId="636FF062" w:rsidR="008033A9" w:rsidRPr="007E6F3A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Aegis Therapies</w:t>
      </w:r>
    </w:p>
    <w:p w14:paraId="2191B71F" w14:textId="44663E34" w:rsidR="00EF4345" w:rsidRPr="007E6F3A" w:rsidRDefault="00EF4345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Amerisou</w:t>
      </w:r>
      <w:r w:rsidR="00B26808" w:rsidRPr="007E6F3A">
        <w:rPr>
          <w:rFonts w:cstheme="minorHAnsi"/>
          <w:color w:val="000000" w:themeColor="text1"/>
        </w:rPr>
        <w:t>r</w:t>
      </w:r>
      <w:r w:rsidRPr="007E6F3A">
        <w:rPr>
          <w:rFonts w:cstheme="minorHAnsi"/>
          <w:color w:val="000000" w:themeColor="text1"/>
        </w:rPr>
        <w:t>ceBergen</w:t>
      </w:r>
    </w:p>
    <w:p w14:paraId="254E3C69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Buskirk Dental</w:t>
      </w:r>
    </w:p>
    <w:p w14:paraId="41F4DE73" w14:textId="63A47DFA" w:rsidR="0066262E" w:rsidRPr="007E6F3A" w:rsidRDefault="0066262E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Community Reach Center</w:t>
      </w:r>
    </w:p>
    <w:p w14:paraId="68E97E72" w14:textId="29831D18" w:rsidR="0066262E" w:rsidRPr="007E6F3A" w:rsidRDefault="0066262E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Cross Keys Village – The Brethren Home Community</w:t>
      </w:r>
    </w:p>
    <w:p w14:paraId="26F395A1" w14:textId="3F75EC3C" w:rsidR="00F5309C" w:rsidRDefault="0066262E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Dominion Diagnostics</w:t>
      </w:r>
      <w:r w:rsidR="00F5309C" w:rsidRPr="007E6F3A">
        <w:rPr>
          <w:rFonts w:cstheme="minorHAnsi"/>
          <w:color w:val="000000" w:themeColor="text1"/>
        </w:rPr>
        <w:t>, LLC</w:t>
      </w:r>
    </w:p>
    <w:p w14:paraId="19D6F09A" w14:textId="452D23F3" w:rsidR="004D0E4A" w:rsidRPr="007E6F3A" w:rsidRDefault="004D0E4A" w:rsidP="008033A9">
      <w:pPr>
        <w:rPr>
          <w:rFonts w:cstheme="minorHAnsi"/>
          <w:color w:val="000000" w:themeColor="text1"/>
        </w:rPr>
      </w:pPr>
      <w:r w:rsidRPr="004D0E4A">
        <w:rPr>
          <w:rFonts w:cstheme="minorHAnsi"/>
          <w:color w:val="000000" w:themeColor="text1"/>
        </w:rPr>
        <w:t>Heartland Center for Behavioral Change</w:t>
      </w:r>
    </w:p>
    <w:p w14:paraId="457040B7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Hinge Health</w:t>
      </w:r>
    </w:p>
    <w:p w14:paraId="7E6F8BA3" w14:textId="77777777" w:rsidR="008033A9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IDEXX Laboratories</w:t>
      </w:r>
    </w:p>
    <w:p w14:paraId="5D9CA149" w14:textId="787353D5" w:rsidR="00B33CA7" w:rsidRPr="007E6F3A" w:rsidRDefault="00B33CA7" w:rsidP="008033A9">
      <w:pPr>
        <w:rPr>
          <w:rFonts w:cstheme="minorHAnsi"/>
          <w:color w:val="000000" w:themeColor="text1"/>
        </w:rPr>
      </w:pPr>
      <w:r w:rsidRPr="00B33CA7">
        <w:rPr>
          <w:rFonts w:cstheme="minorHAnsi"/>
          <w:color w:val="000000" w:themeColor="text1"/>
        </w:rPr>
        <w:t>International SOS Health Care Services US Inc.</w:t>
      </w:r>
    </w:p>
    <w:p w14:paraId="23D6E829" w14:textId="0AC6485B" w:rsidR="00F5309C" w:rsidRPr="007E6F3A" w:rsidRDefault="00F5309C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Kaiser Permanente</w:t>
      </w:r>
    </w:p>
    <w:p w14:paraId="184CE048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proofErr w:type="spellStart"/>
      <w:r w:rsidRPr="007E6F3A">
        <w:rPr>
          <w:rFonts w:cstheme="minorHAnsi"/>
          <w:color w:val="000000" w:themeColor="text1"/>
        </w:rPr>
        <w:t>Labcorp</w:t>
      </w:r>
      <w:proofErr w:type="spellEnd"/>
    </w:p>
    <w:p w14:paraId="54D9C28D" w14:textId="18224032" w:rsidR="002F232D" w:rsidRPr="007E6F3A" w:rsidRDefault="002F232D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Life Care Services</w:t>
      </w:r>
      <w:r w:rsidR="00DA50D1" w:rsidRPr="007E6F3A">
        <w:rPr>
          <w:rFonts w:cstheme="minorHAnsi"/>
          <w:color w:val="000000" w:themeColor="text1"/>
        </w:rPr>
        <w:t>, LLC</w:t>
      </w:r>
    </w:p>
    <w:p w14:paraId="5844EB91" w14:textId="2A9FF07D" w:rsidR="008033A9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Medical Mutual of Ohio</w:t>
      </w:r>
    </w:p>
    <w:p w14:paraId="1C3DB5EA" w14:textId="7555FA6F" w:rsidR="00A07615" w:rsidRPr="007E6F3A" w:rsidRDefault="00A07615" w:rsidP="008033A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Millenium Health</w:t>
      </w:r>
    </w:p>
    <w:p w14:paraId="670E0977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 xml:space="preserve">Nutrition Educational Solutions, LLC. </w:t>
      </w:r>
    </w:p>
    <w:p w14:paraId="208E1ABC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 xml:space="preserve">Rehab Medical </w:t>
      </w:r>
    </w:p>
    <w:p w14:paraId="6FCB42BA" w14:textId="32FE9DA5" w:rsidR="00F5309C" w:rsidRPr="007E6F3A" w:rsidRDefault="00F5309C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San Francisco SPCA</w:t>
      </w:r>
    </w:p>
    <w:p w14:paraId="06A4657C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Talk Health with Frankie Co., Inc.</w:t>
      </w:r>
    </w:p>
    <w:p w14:paraId="30E8C82D" w14:textId="76C5175E" w:rsidR="00F5309C" w:rsidRDefault="00F5309C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The Arc of Lehigh and Northampton Counties</w:t>
      </w:r>
    </w:p>
    <w:p w14:paraId="788A5575" w14:textId="3175C12D" w:rsidR="004D0E4A" w:rsidRPr="007E6F3A" w:rsidRDefault="004D0E4A" w:rsidP="008033A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Village Network</w:t>
      </w:r>
    </w:p>
    <w:p w14:paraId="6BD5E896" w14:textId="77777777" w:rsidR="008033A9" w:rsidRPr="007E6F3A" w:rsidRDefault="008033A9" w:rsidP="008033A9">
      <w:pPr>
        <w:rPr>
          <w:rFonts w:cstheme="minorHAnsi"/>
          <w:color w:val="000000" w:themeColor="text1"/>
        </w:rPr>
      </w:pPr>
      <w:proofErr w:type="spellStart"/>
      <w:r w:rsidRPr="007E6F3A">
        <w:rPr>
          <w:rFonts w:cstheme="minorHAnsi"/>
          <w:color w:val="000000" w:themeColor="text1"/>
        </w:rPr>
        <w:t>TraceLink</w:t>
      </w:r>
      <w:proofErr w:type="spellEnd"/>
    </w:p>
    <w:p w14:paraId="52840E44" w14:textId="630B4021" w:rsidR="00EF1754" w:rsidRPr="007E6F3A" w:rsidRDefault="00EF1754" w:rsidP="008033A9">
      <w:pPr>
        <w:rPr>
          <w:rFonts w:cstheme="minorHAnsi"/>
          <w:color w:val="000000" w:themeColor="text1"/>
        </w:rPr>
      </w:pPr>
      <w:proofErr w:type="spellStart"/>
      <w:r w:rsidRPr="007E6F3A">
        <w:rPr>
          <w:rFonts w:cstheme="minorHAnsi"/>
          <w:color w:val="000000" w:themeColor="text1"/>
        </w:rPr>
        <w:t>Vibra</w:t>
      </w:r>
      <w:proofErr w:type="spellEnd"/>
      <w:r w:rsidRPr="007E6F3A">
        <w:rPr>
          <w:rFonts w:cstheme="minorHAnsi"/>
          <w:color w:val="000000" w:themeColor="text1"/>
        </w:rPr>
        <w:t xml:space="preserve"> Healthcare</w:t>
      </w:r>
    </w:p>
    <w:p w14:paraId="5819AE96" w14:textId="77777777" w:rsidR="00164361" w:rsidRPr="007E6F3A" w:rsidRDefault="00164361" w:rsidP="00164361">
      <w:pPr>
        <w:pStyle w:val="Heading1"/>
        <w:spacing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Hospitals and Health Care Clinics</w:t>
      </w:r>
    </w:p>
    <w:p w14:paraId="36B8FD4C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Arnot Health</w:t>
      </w:r>
    </w:p>
    <w:p w14:paraId="79147B62" w14:textId="36ECB63A" w:rsidR="00BD7C95" w:rsidRPr="007E6F3A" w:rsidRDefault="00BD7C95" w:rsidP="008033A9">
      <w:pPr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Asian Americans for Community Involvement</w:t>
      </w:r>
    </w:p>
    <w:p w14:paraId="71DA22ED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 xml:space="preserve">Baptist Health </w:t>
      </w:r>
    </w:p>
    <w:p w14:paraId="7F7268D5" w14:textId="5B6CE980" w:rsidR="00F50B02" w:rsidRPr="007E6F3A" w:rsidRDefault="00F50B02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Baptist Memorial Hospital - Memphis</w:t>
      </w:r>
    </w:p>
    <w:p w14:paraId="4D7BE990" w14:textId="4819CD19" w:rsidR="00BD7C95" w:rsidRPr="007E6F3A" w:rsidRDefault="00BD7C95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Baylor College of Medicine</w:t>
      </w:r>
    </w:p>
    <w:p w14:paraId="587AC187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Beacon Health System</w:t>
      </w:r>
    </w:p>
    <w:p w14:paraId="785F3361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Bozeman Health</w:t>
      </w:r>
    </w:p>
    <w:p w14:paraId="7742FA2F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Cambridge Health Alliance</w:t>
      </w:r>
    </w:p>
    <w:p w14:paraId="5F84D748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Christie Clinic</w:t>
      </w:r>
    </w:p>
    <w:p w14:paraId="0643C8E4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Children’s National Hospital</w:t>
      </w:r>
    </w:p>
    <w:p w14:paraId="58DDE7B4" w14:textId="681508E7" w:rsidR="00483111" w:rsidRPr="007E6F3A" w:rsidRDefault="00483111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Children’s Nebraska</w:t>
      </w:r>
    </w:p>
    <w:p w14:paraId="717E7D3C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Columbus Regional Health</w:t>
      </w:r>
    </w:p>
    <w:p w14:paraId="1C975FA9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Community Reach Center</w:t>
      </w:r>
    </w:p>
    <w:p w14:paraId="763D896B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Frederick Health</w:t>
      </w:r>
    </w:p>
    <w:p w14:paraId="1D07244C" w14:textId="0C925DF7" w:rsidR="009A1D4F" w:rsidRPr="007E6F3A" w:rsidRDefault="009A1D4F" w:rsidP="008033A9">
      <w:pPr>
        <w:rPr>
          <w:rFonts w:eastAsia="Times New Roman" w:cstheme="minorHAnsi"/>
          <w:color w:val="000000" w:themeColor="text1"/>
        </w:rPr>
      </w:pPr>
      <w:r w:rsidRPr="009A1D4F">
        <w:rPr>
          <w:rFonts w:eastAsia="Times New Roman" w:cstheme="minorHAnsi"/>
          <w:color w:val="000000" w:themeColor="text1"/>
        </w:rPr>
        <w:t>International SOS Canada Medical Services ULC</w:t>
      </w:r>
    </w:p>
    <w:p w14:paraId="31CDC276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Lancaster General Health</w:t>
      </w:r>
    </w:p>
    <w:p w14:paraId="3DA9F49F" w14:textId="77777777" w:rsidR="008033A9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Loma Linda University Health</w:t>
      </w:r>
    </w:p>
    <w:p w14:paraId="12FF951D" w14:textId="75D365D2" w:rsidR="00F50B02" w:rsidRDefault="00F50B02" w:rsidP="008033A9">
      <w:pPr>
        <w:rPr>
          <w:rFonts w:eastAsia="Times New Roman" w:cstheme="minorHAnsi"/>
        </w:rPr>
      </w:pPr>
      <w:r w:rsidRPr="00F50B02">
        <w:rPr>
          <w:rFonts w:eastAsia="Times New Roman" w:cstheme="minorHAnsi"/>
        </w:rPr>
        <w:t>Lowell Community Health Center</w:t>
      </w:r>
    </w:p>
    <w:p w14:paraId="30DEE087" w14:textId="3915D6ED" w:rsidR="009A1D4F" w:rsidRPr="007E6F3A" w:rsidRDefault="009A1D4F" w:rsidP="008033A9">
      <w:pPr>
        <w:rPr>
          <w:rFonts w:eastAsia="Times New Roman" w:cstheme="minorHAnsi"/>
        </w:rPr>
      </w:pPr>
      <w:r>
        <w:rPr>
          <w:rFonts w:eastAsia="Times New Roman" w:cstheme="minorHAnsi"/>
        </w:rPr>
        <w:t>LVHN</w:t>
      </w:r>
    </w:p>
    <w:p w14:paraId="3C1A43BD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Managed Care Partners</w:t>
      </w:r>
    </w:p>
    <w:p w14:paraId="56A58A8B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Montefiore Medical Center</w:t>
      </w:r>
    </w:p>
    <w:p w14:paraId="27C0CB04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Monument Health</w:t>
      </w:r>
    </w:p>
    <w:p w14:paraId="2A392E19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Natchitoches Regional Medical Center</w:t>
      </w:r>
    </w:p>
    <w:p w14:paraId="6EAA4028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Nebraska Methodist Health System</w:t>
      </w:r>
    </w:p>
    <w:p w14:paraId="146C3EE3" w14:textId="30BCBA4C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Neighborhood Hea</w:t>
      </w:r>
      <w:r w:rsidR="00BF2B77" w:rsidRPr="007E6F3A">
        <w:rPr>
          <w:rFonts w:eastAsia="Times New Roman" w:cstheme="minorHAnsi"/>
          <w:color w:val="000000" w:themeColor="text1"/>
        </w:rPr>
        <w:t>l</w:t>
      </w:r>
      <w:r w:rsidRPr="007E6F3A">
        <w:rPr>
          <w:rFonts w:eastAsia="Times New Roman" w:cstheme="minorHAnsi"/>
          <w:color w:val="000000" w:themeColor="text1"/>
        </w:rPr>
        <w:t>thcare</w:t>
      </w:r>
    </w:p>
    <w:p w14:paraId="1F99D6C1" w14:textId="77777777" w:rsidR="003D7B0C" w:rsidRPr="007E6F3A" w:rsidRDefault="003D7B0C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 xml:space="preserve">Nelnet </w:t>
      </w:r>
    </w:p>
    <w:p w14:paraId="5ECA2BC8" w14:textId="691D2ED0" w:rsidR="002F5208" w:rsidRPr="007E6F3A" w:rsidRDefault="002F5208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Novant Health</w:t>
      </w:r>
    </w:p>
    <w:p w14:paraId="17B543CA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Ochsner Health</w:t>
      </w:r>
    </w:p>
    <w:p w14:paraId="029949EE" w14:textId="2ECB8E73" w:rsidR="00D30847" w:rsidRPr="007E6F3A" w:rsidRDefault="00D30847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Owensboro Health</w:t>
      </w:r>
    </w:p>
    <w:p w14:paraId="7C530D35" w14:textId="11653E50" w:rsidR="002F5208" w:rsidRPr="007E6F3A" w:rsidRDefault="002F5208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Proactive MD</w:t>
      </w:r>
    </w:p>
    <w:p w14:paraId="7944E9BC" w14:textId="1956477D" w:rsidR="00576B54" w:rsidRPr="007E6F3A" w:rsidRDefault="00576B54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RHS</w:t>
      </w:r>
    </w:p>
    <w:p w14:paraId="31A8F908" w14:textId="330F402F" w:rsidR="00576B54" w:rsidRPr="007E6F3A" w:rsidRDefault="00576B54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San Mateo County</w:t>
      </w:r>
    </w:p>
    <w:p w14:paraId="1FF64E23" w14:textId="09F98B44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St. Elizabeth Healthcare</w:t>
      </w:r>
    </w:p>
    <w:p w14:paraId="7AFA1F07" w14:textId="515A0B05" w:rsidR="00576B54" w:rsidRPr="007E6F3A" w:rsidRDefault="00576B54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St. Tammany Health System</w:t>
      </w:r>
    </w:p>
    <w:p w14:paraId="47205F91" w14:textId="6B1E0D89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 xml:space="preserve">Symphony Medical </w:t>
      </w:r>
    </w:p>
    <w:p w14:paraId="3FFF2920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Texas Children’s Hospital</w:t>
      </w:r>
    </w:p>
    <w:p w14:paraId="3AD9763C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The Arc of Lehigh and Northampton Counties</w:t>
      </w:r>
    </w:p>
    <w:p w14:paraId="7D5C4244" w14:textId="23856038" w:rsidR="00F50B02" w:rsidRPr="007E6F3A" w:rsidRDefault="00F50B02" w:rsidP="008033A9">
      <w:pPr>
        <w:rPr>
          <w:rFonts w:eastAsia="Times New Roman" w:cstheme="minorHAnsi"/>
          <w:color w:val="000000" w:themeColor="text1"/>
        </w:rPr>
      </w:pPr>
      <w:r w:rsidRPr="00F50B02">
        <w:rPr>
          <w:rFonts w:eastAsia="Times New Roman" w:cstheme="minorHAnsi"/>
          <w:color w:val="000000" w:themeColor="text1"/>
        </w:rPr>
        <w:t>The MetroHealth System</w:t>
      </w:r>
    </w:p>
    <w:p w14:paraId="4399ABD2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United Regional Health Care System</w:t>
      </w:r>
    </w:p>
    <w:p w14:paraId="796170D3" w14:textId="0C3A9584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VA Illiana Health Care System</w:t>
      </w:r>
    </w:p>
    <w:p w14:paraId="732C6B62" w14:textId="3F2DC786" w:rsidR="33C47905" w:rsidRPr="007E6F3A" w:rsidRDefault="33C47905" w:rsidP="33C47905">
      <w:pPr>
        <w:rPr>
          <w:rFonts w:cstheme="minorHAnsi"/>
        </w:rPr>
      </w:pPr>
    </w:p>
    <w:p w14:paraId="463A5D60" w14:textId="59815FE4" w:rsidR="00B91D47" w:rsidRPr="007E6F3A" w:rsidRDefault="00B91D47" w:rsidP="00B91D47">
      <w:pPr>
        <w:pStyle w:val="Heading1"/>
        <w:spacing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lastRenderedPageBreak/>
        <w:t>Manufacturing - Mining, Construction, Energy / Petroleum</w:t>
      </w:r>
    </w:p>
    <w:p w14:paraId="77D89BBC" w14:textId="77777777" w:rsidR="008033A9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 xml:space="preserve">BMWC Constructors Inc. </w:t>
      </w:r>
    </w:p>
    <w:p w14:paraId="187E60BB" w14:textId="0F65DC2D" w:rsidR="004440A5" w:rsidRDefault="004440A5" w:rsidP="008033A9">
      <w:pPr>
        <w:spacing w:line="276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Brakebush</w:t>
      </w:r>
      <w:proofErr w:type="spellEnd"/>
      <w:r>
        <w:rPr>
          <w:rFonts w:eastAsia="Times New Roman" w:cstheme="minorHAnsi"/>
        </w:rPr>
        <w:t xml:space="preserve"> Brothers, Inc.</w:t>
      </w:r>
    </w:p>
    <w:p w14:paraId="62CE163B" w14:textId="72E50792" w:rsidR="00D30847" w:rsidRPr="007E6F3A" w:rsidRDefault="00D30847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Cemex, Inc.</w:t>
      </w:r>
    </w:p>
    <w:p w14:paraId="5C2961CC" w14:textId="69A136DC" w:rsidR="001A4D67" w:rsidRPr="007E6F3A" w:rsidRDefault="001A4D67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CVD</w:t>
      </w:r>
    </w:p>
    <w:p w14:paraId="4BDB8099" w14:textId="2C4B347D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Eagle Construction &amp; Remodeling, LLC.</w:t>
      </w:r>
    </w:p>
    <w:p w14:paraId="3EE13D62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Freeport – McMoRan Inc.</w:t>
      </w:r>
    </w:p>
    <w:p w14:paraId="61FC9D3C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Graham Construction</w:t>
      </w:r>
    </w:p>
    <w:p w14:paraId="3328EF53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Huntington Ingalls Industries</w:t>
      </w:r>
    </w:p>
    <w:p w14:paraId="4472058A" w14:textId="77777777" w:rsidR="008033A9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HUBBELL</w:t>
      </w:r>
    </w:p>
    <w:p w14:paraId="45F1B096" w14:textId="49186319" w:rsidR="004440A5" w:rsidRPr="007E6F3A" w:rsidRDefault="004440A5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Ingalls Shipbuilding</w:t>
      </w:r>
    </w:p>
    <w:p w14:paraId="654B566C" w14:textId="77777777" w:rsidR="008033A9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Midstream Magellan Partners</w:t>
      </w:r>
    </w:p>
    <w:p w14:paraId="7A893C40" w14:textId="4B7F401C" w:rsidR="00DD0551" w:rsidRPr="007E6F3A" w:rsidRDefault="00DD0551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Newport News Shipbuilding</w:t>
      </w:r>
    </w:p>
    <w:p w14:paraId="163F5E87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PRL Industries, Inc.</w:t>
      </w:r>
    </w:p>
    <w:p w14:paraId="181A2D19" w14:textId="77777777" w:rsidR="008033A9" w:rsidRDefault="008033A9" w:rsidP="008033A9">
      <w:pPr>
        <w:spacing w:line="276" w:lineRule="auto"/>
        <w:rPr>
          <w:rFonts w:eastAsia="Times New Roman" w:cstheme="minorHAnsi"/>
        </w:rPr>
      </w:pPr>
      <w:proofErr w:type="spellStart"/>
      <w:r w:rsidRPr="007E6F3A">
        <w:rPr>
          <w:rFonts w:eastAsia="Times New Roman" w:cstheme="minorHAnsi"/>
        </w:rPr>
        <w:t>Schlouch</w:t>
      </w:r>
      <w:proofErr w:type="spellEnd"/>
      <w:r w:rsidRPr="007E6F3A">
        <w:rPr>
          <w:rFonts w:eastAsia="Times New Roman" w:cstheme="minorHAnsi"/>
        </w:rPr>
        <w:t xml:space="preserve"> Inc.</w:t>
      </w:r>
    </w:p>
    <w:p w14:paraId="749119D5" w14:textId="0971FF1C" w:rsidR="00DD0551" w:rsidRPr="007E6F3A" w:rsidRDefault="00DD0551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Shell USA</w:t>
      </w:r>
    </w:p>
    <w:p w14:paraId="3F40D992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SI</w:t>
      </w:r>
    </w:p>
    <w:p w14:paraId="6D097253" w14:textId="19B4383C" w:rsidR="00603AB2" w:rsidRPr="007E6F3A" w:rsidRDefault="00603AB2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 xml:space="preserve">SRS </w:t>
      </w:r>
      <w:r w:rsidR="001249F9" w:rsidRPr="007E6F3A">
        <w:rPr>
          <w:rFonts w:eastAsia="Times New Roman" w:cstheme="minorHAnsi"/>
        </w:rPr>
        <w:t>Distribution</w:t>
      </w:r>
    </w:p>
    <w:p w14:paraId="35E78670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SUN</w:t>
      </w:r>
    </w:p>
    <w:p w14:paraId="04D9CAF5" w14:textId="324BDA45" w:rsidR="00D30847" w:rsidRDefault="00D30847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SunPower Corporation</w:t>
      </w:r>
    </w:p>
    <w:p w14:paraId="0E1D4CB5" w14:textId="7772A96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Talen Energy</w:t>
      </w:r>
    </w:p>
    <w:p w14:paraId="15148350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Tapani</w:t>
      </w:r>
    </w:p>
    <w:p w14:paraId="4EFE5972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The Weir Group</w:t>
      </w:r>
    </w:p>
    <w:p w14:paraId="0EBA4BE6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Titan America, LLC.</w:t>
      </w:r>
    </w:p>
    <w:p w14:paraId="1BFE7619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Victaulic</w:t>
      </w:r>
    </w:p>
    <w:p w14:paraId="781C5B48" w14:textId="77777777" w:rsidR="007326B0" w:rsidRPr="007E6F3A" w:rsidRDefault="007326B0" w:rsidP="007326B0">
      <w:pPr>
        <w:pStyle w:val="Heading1"/>
        <w:spacing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Manufacturing Products</w:t>
      </w:r>
    </w:p>
    <w:p w14:paraId="2F290B3D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3M Company</w:t>
      </w:r>
    </w:p>
    <w:p w14:paraId="54A0DD01" w14:textId="77777777" w:rsidR="008033A9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Allison Transmission</w:t>
      </w:r>
    </w:p>
    <w:p w14:paraId="0076AEE4" w14:textId="7213D511" w:rsidR="00130C75" w:rsidRPr="007E6F3A" w:rsidRDefault="00130C75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Arkema, Inc.</w:t>
      </w:r>
    </w:p>
    <w:p w14:paraId="3A4B51E5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Aspen Surgical Products, Inc.</w:t>
      </w:r>
    </w:p>
    <w:p w14:paraId="7691928F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Atkins &amp; Pearce</w:t>
      </w:r>
    </w:p>
    <w:p w14:paraId="49B06605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Atkore International</w:t>
      </w:r>
    </w:p>
    <w:p w14:paraId="489322C5" w14:textId="05CE799B" w:rsidR="001B01A1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Bruker</w:t>
      </w:r>
    </w:p>
    <w:p w14:paraId="23A374D4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Cognex Corporation</w:t>
      </w:r>
    </w:p>
    <w:p w14:paraId="6DAB7AD0" w14:textId="7ED1CD10" w:rsidR="00816914" w:rsidRDefault="00816914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CGT</w:t>
      </w:r>
    </w:p>
    <w:p w14:paraId="15453227" w14:textId="021926A6" w:rsidR="00A77C52" w:rsidRDefault="00A77C52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Chemtrade</w:t>
      </w:r>
      <w:proofErr w:type="spellEnd"/>
      <w:r>
        <w:rPr>
          <w:rFonts w:eastAsia="Times New Roman" w:cstheme="minorHAnsi"/>
          <w:color w:val="000000" w:themeColor="text1"/>
        </w:rPr>
        <w:t xml:space="preserve"> Logistics, Inc.</w:t>
      </w:r>
    </w:p>
    <w:p w14:paraId="356998DB" w14:textId="3618CFB3" w:rsidR="00A77C52" w:rsidRPr="007E6F3A" w:rsidRDefault="00A77C52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DeNyse</w:t>
      </w:r>
      <w:proofErr w:type="spellEnd"/>
      <w:r>
        <w:rPr>
          <w:rFonts w:eastAsia="Times New Roman" w:cstheme="minorHAnsi"/>
          <w:color w:val="000000" w:themeColor="text1"/>
        </w:rPr>
        <w:t xml:space="preserve"> Companies</w:t>
      </w:r>
    </w:p>
    <w:p w14:paraId="2DB6027D" w14:textId="4E920E82" w:rsidR="0025711A" w:rsidRDefault="0025711A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Foster Farms</w:t>
      </w:r>
    </w:p>
    <w:p w14:paraId="5A0CFCDF" w14:textId="76225020" w:rsidR="00CC44D0" w:rsidRPr="007E6F3A" w:rsidRDefault="00CC44D0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Guerbet American, LLC.</w:t>
      </w:r>
    </w:p>
    <w:p w14:paraId="54CC91A5" w14:textId="0B6CAE20" w:rsidR="002375EE" w:rsidRDefault="002375EE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Hemlock Semicondu</w:t>
      </w:r>
      <w:r w:rsidR="007E6F3A">
        <w:rPr>
          <w:rFonts w:eastAsia="Times New Roman" w:cstheme="minorHAnsi"/>
          <w:color w:val="000000" w:themeColor="text1"/>
        </w:rPr>
        <w:t>c</w:t>
      </w:r>
      <w:r w:rsidRPr="007E6F3A">
        <w:rPr>
          <w:rFonts w:eastAsia="Times New Roman" w:cstheme="minorHAnsi"/>
          <w:color w:val="000000" w:themeColor="text1"/>
        </w:rPr>
        <w:t>tor Operations, LLC</w:t>
      </w:r>
    </w:p>
    <w:p w14:paraId="4713B997" w14:textId="7656AB32" w:rsidR="00DD0551" w:rsidRDefault="00DD0551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Henkel of America, Inc.</w:t>
      </w:r>
    </w:p>
    <w:p w14:paraId="41135FC7" w14:textId="726A79A9" w:rsidR="00D30847" w:rsidRPr="007E6F3A" w:rsidRDefault="00D30847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Jazz Pharmaceuticals</w:t>
      </w:r>
    </w:p>
    <w:p w14:paraId="50C5A52F" w14:textId="6BEF423A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J.R. Simplot Company</w:t>
      </w:r>
    </w:p>
    <w:p w14:paraId="495ED071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Kalida Manufacturing, Inc.</w:t>
      </w:r>
    </w:p>
    <w:p w14:paraId="556F6D1F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Key Knife, Inc.</w:t>
      </w:r>
    </w:p>
    <w:p w14:paraId="2EBA1195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KTH Parts Industries, Inc.</w:t>
      </w:r>
    </w:p>
    <w:p w14:paraId="33415A5F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  <w:color w:val="000000" w:themeColor="text1"/>
        </w:rPr>
        <w:t>Micron</w:t>
      </w:r>
      <w:r w:rsidRPr="007E6F3A">
        <w:rPr>
          <w:rFonts w:eastAsia="Times New Roman" w:cstheme="minorHAnsi"/>
        </w:rPr>
        <w:t xml:space="preserve"> Technology</w:t>
      </w:r>
    </w:p>
    <w:p w14:paraId="6D34AECC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Newell Brands</w:t>
      </w:r>
    </w:p>
    <w:p w14:paraId="1922C278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Plexus Corp</w:t>
      </w:r>
    </w:p>
    <w:p w14:paraId="658B40E5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Primo Water</w:t>
      </w:r>
    </w:p>
    <w:p w14:paraId="2A458016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Proctor &amp; Gamble</w:t>
      </w:r>
    </w:p>
    <w:p w14:paraId="20B5DAEC" w14:textId="77777777" w:rsidR="00E8000C" w:rsidRPr="007E6F3A" w:rsidRDefault="00E8000C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Reinke Manufacturing Co., Inc.</w:t>
      </w:r>
    </w:p>
    <w:p w14:paraId="474F9F3D" w14:textId="6BB8843C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Samsung Semiconductor</w:t>
      </w:r>
    </w:p>
    <w:p w14:paraId="33679B49" w14:textId="77777777" w:rsidR="003A63FB" w:rsidRDefault="00E2653D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 xml:space="preserve">Stanley </w:t>
      </w:r>
      <w:r w:rsidR="003A63FB" w:rsidRPr="007E6F3A">
        <w:rPr>
          <w:rFonts w:eastAsia="Times New Roman" w:cstheme="minorHAnsi"/>
        </w:rPr>
        <w:t>Black &amp; Decker</w:t>
      </w:r>
    </w:p>
    <w:p w14:paraId="5C5456E7" w14:textId="3DBD7719" w:rsidR="00130C75" w:rsidRPr="007E6F3A" w:rsidRDefault="00130C75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Sugar Creek Packing Co.</w:t>
      </w:r>
    </w:p>
    <w:p w14:paraId="549CB96E" w14:textId="4D899D62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Tandem Diabetes Care</w:t>
      </w:r>
    </w:p>
    <w:p w14:paraId="1B829BBC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proofErr w:type="spellStart"/>
      <w:r w:rsidRPr="007E6F3A">
        <w:rPr>
          <w:rFonts w:eastAsia="Times New Roman" w:cstheme="minorHAnsi"/>
        </w:rPr>
        <w:t>Tenere</w:t>
      </w:r>
      <w:proofErr w:type="spellEnd"/>
    </w:p>
    <w:p w14:paraId="7C9D4EEA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Vir Biotechnology</w:t>
      </w:r>
    </w:p>
    <w:p w14:paraId="2C24F7E6" w14:textId="06C45E5E" w:rsidR="00D26447" w:rsidRPr="007E6F3A" w:rsidRDefault="00D26447" w:rsidP="008033A9">
      <w:pPr>
        <w:spacing w:line="276" w:lineRule="auto"/>
        <w:rPr>
          <w:rFonts w:eastAsia="Times New Roman" w:cstheme="minorHAnsi"/>
        </w:rPr>
      </w:pPr>
      <w:proofErr w:type="spellStart"/>
      <w:r w:rsidRPr="007E6F3A">
        <w:rPr>
          <w:rFonts w:eastAsia="Times New Roman" w:cstheme="minorHAnsi"/>
        </w:rPr>
        <w:t>Vibrantz</w:t>
      </w:r>
      <w:proofErr w:type="spellEnd"/>
      <w:r w:rsidRPr="007E6F3A">
        <w:rPr>
          <w:rFonts w:eastAsia="Times New Roman" w:cstheme="minorHAnsi"/>
        </w:rPr>
        <w:t xml:space="preserve"> </w:t>
      </w:r>
      <w:r w:rsidR="008F20F8" w:rsidRPr="007E6F3A">
        <w:rPr>
          <w:rFonts w:eastAsia="Times New Roman" w:cstheme="minorHAnsi"/>
        </w:rPr>
        <w:t>Technologies</w:t>
      </w:r>
    </w:p>
    <w:p w14:paraId="39E95C1F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Wacom</w:t>
      </w:r>
    </w:p>
    <w:p w14:paraId="487FE781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Welch’s</w:t>
      </w:r>
    </w:p>
    <w:p w14:paraId="2E722144" w14:textId="26811640" w:rsidR="33C47905" w:rsidRPr="007E6F3A" w:rsidRDefault="33C47905" w:rsidP="33C47905">
      <w:pPr>
        <w:spacing w:line="276" w:lineRule="auto"/>
        <w:rPr>
          <w:rFonts w:cstheme="minorHAnsi"/>
        </w:rPr>
      </w:pPr>
    </w:p>
    <w:p w14:paraId="2FEB9838" w14:textId="7C3B5F54" w:rsidR="00FE7EF6" w:rsidRPr="007E6F3A" w:rsidRDefault="00FE7EF6" w:rsidP="003B41A8">
      <w:pPr>
        <w:spacing w:line="276" w:lineRule="auto"/>
        <w:rPr>
          <w:rFonts w:cstheme="minorHAnsi"/>
          <w:color w:val="5B9BD5" w:themeColor="accent1"/>
          <w:sz w:val="32"/>
          <w:szCs w:val="32"/>
        </w:rPr>
      </w:pPr>
      <w:r w:rsidRPr="007E6F3A">
        <w:rPr>
          <w:rFonts w:cstheme="minorHAnsi"/>
          <w:color w:val="5B9BD5" w:themeColor="accent1"/>
          <w:sz w:val="32"/>
          <w:szCs w:val="32"/>
        </w:rPr>
        <w:t>Other - Services</w:t>
      </w:r>
    </w:p>
    <w:p w14:paraId="43B76D8E" w14:textId="137B3F17" w:rsidR="009E0D6B" w:rsidRPr="007E6F3A" w:rsidRDefault="009E0D6B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23andME</w:t>
      </w:r>
    </w:p>
    <w:p w14:paraId="23E363F5" w14:textId="7CEDA3F2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 xml:space="preserve">Associated Staffing, Inc. </w:t>
      </w:r>
    </w:p>
    <w:p w14:paraId="1FD564CB" w14:textId="126FB5A2" w:rsidR="009E0D6B" w:rsidRPr="007E6F3A" w:rsidRDefault="009E0D6B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Battelle</w:t>
      </w:r>
    </w:p>
    <w:p w14:paraId="745BBBC4" w14:textId="39911856" w:rsidR="009E0D6B" w:rsidRPr="007E6F3A" w:rsidRDefault="009E0D6B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Constellation Brands</w:t>
      </w:r>
    </w:p>
    <w:p w14:paraId="2526E337" w14:textId="060AFBAC" w:rsidR="006A5C2E" w:rsidRPr="007E6F3A" w:rsidRDefault="006A5C2E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Democracy at Work Institute</w:t>
      </w:r>
    </w:p>
    <w:p w14:paraId="0430F8BB" w14:textId="3977EF60" w:rsidR="009501C8" w:rsidRPr="007E6F3A" w:rsidRDefault="009501C8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Easterseals</w:t>
      </w:r>
      <w:proofErr w:type="spellEnd"/>
      <w:r w:rsidRPr="007E6F3A">
        <w:rPr>
          <w:rFonts w:eastAsia="Times New Roman" w:cstheme="minorHAnsi"/>
          <w:color w:val="000000" w:themeColor="text1"/>
        </w:rPr>
        <w:t xml:space="preserve"> </w:t>
      </w:r>
      <w:r w:rsidR="008374D8" w:rsidRPr="007E6F3A">
        <w:rPr>
          <w:rFonts w:eastAsia="Times New Roman" w:cstheme="minorHAnsi"/>
          <w:color w:val="000000" w:themeColor="text1"/>
        </w:rPr>
        <w:t>NH &amp; VT</w:t>
      </w:r>
    </w:p>
    <w:p w14:paraId="4E182B24" w14:textId="353D1A91" w:rsidR="006A5C2E" w:rsidRPr="007E6F3A" w:rsidRDefault="006A5C2E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Keyisight</w:t>
      </w:r>
      <w:proofErr w:type="spellEnd"/>
      <w:r w:rsidRPr="007E6F3A">
        <w:rPr>
          <w:rFonts w:eastAsia="Times New Roman" w:cstheme="minorHAnsi"/>
          <w:color w:val="000000" w:themeColor="text1"/>
        </w:rPr>
        <w:t xml:space="preserve"> Technologies</w:t>
      </w:r>
    </w:p>
    <w:p w14:paraId="657E7C60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Neovia</w:t>
      </w:r>
      <w:proofErr w:type="spellEnd"/>
      <w:r w:rsidRPr="007E6F3A">
        <w:rPr>
          <w:rFonts w:eastAsia="Times New Roman" w:cstheme="minorHAnsi"/>
          <w:color w:val="000000" w:themeColor="text1"/>
        </w:rPr>
        <w:t xml:space="preserve"> Logistics Services, LLC.</w:t>
      </w:r>
    </w:p>
    <w:p w14:paraId="40766EEE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Northern California Conference of Seventh Day Adventists</w:t>
      </w:r>
    </w:p>
    <w:p w14:paraId="1A8A6433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RiseBoro</w:t>
      </w:r>
      <w:proofErr w:type="spellEnd"/>
      <w:r w:rsidRPr="007E6F3A">
        <w:rPr>
          <w:rFonts w:eastAsia="Times New Roman" w:cstheme="minorHAnsi"/>
          <w:color w:val="000000" w:themeColor="text1"/>
        </w:rPr>
        <w:t xml:space="preserve"> Community Partnership</w:t>
      </w:r>
    </w:p>
    <w:p w14:paraId="722FA5D4" w14:textId="1A3DA2FB" w:rsidR="006A5C2E" w:rsidRPr="007E6F3A" w:rsidRDefault="006A5C2E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Samsung</w:t>
      </w:r>
    </w:p>
    <w:p w14:paraId="4A32B3CC" w14:textId="5D5071EE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Sherpa</w:t>
      </w:r>
    </w:p>
    <w:p w14:paraId="6E651A64" w14:textId="1DA4EC64" w:rsidR="006A5C2E" w:rsidRPr="007E6F3A" w:rsidRDefault="006A5C2E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Stand Together Benefits</w:t>
      </w:r>
    </w:p>
    <w:p w14:paraId="16286697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Stratus Building Solutions</w:t>
      </w:r>
    </w:p>
    <w:p w14:paraId="26F45B4A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The Unity Council</w:t>
      </w:r>
    </w:p>
    <w:p w14:paraId="075EF4B6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WASH Multifamily Laundry Systems</w:t>
      </w:r>
    </w:p>
    <w:p w14:paraId="09420A4C" w14:textId="2369FC55" w:rsidR="33C47905" w:rsidRPr="007E6F3A" w:rsidRDefault="33C47905" w:rsidP="33C47905">
      <w:pPr>
        <w:spacing w:line="276" w:lineRule="auto"/>
        <w:rPr>
          <w:rFonts w:cstheme="minorHAnsi"/>
        </w:rPr>
      </w:pPr>
    </w:p>
    <w:p w14:paraId="6723EF87" w14:textId="5D975450" w:rsidR="00FE7EF6" w:rsidRPr="007E6F3A" w:rsidRDefault="00FE7EF6" w:rsidP="00FE7EF6">
      <w:pPr>
        <w:rPr>
          <w:rFonts w:cstheme="minorHAnsi"/>
          <w:color w:val="5B9BD5" w:themeColor="accent1"/>
          <w:sz w:val="32"/>
          <w:szCs w:val="32"/>
        </w:rPr>
      </w:pPr>
      <w:r w:rsidRPr="007E6F3A">
        <w:rPr>
          <w:rFonts w:cstheme="minorHAnsi"/>
          <w:color w:val="5B9BD5" w:themeColor="accent1"/>
          <w:sz w:val="32"/>
          <w:szCs w:val="32"/>
        </w:rPr>
        <w:t>Public Sector</w:t>
      </w:r>
      <w:r w:rsidR="00313432" w:rsidRPr="007E6F3A">
        <w:rPr>
          <w:rFonts w:cstheme="minorHAnsi"/>
          <w:color w:val="5B9BD5" w:themeColor="accent1"/>
          <w:sz w:val="32"/>
          <w:szCs w:val="32"/>
        </w:rPr>
        <w:t xml:space="preserve"> (Government)</w:t>
      </w:r>
    </w:p>
    <w:p w14:paraId="02E045D1" w14:textId="77777777" w:rsidR="003B1866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American Automobile Association, Alabama</w:t>
      </w:r>
    </w:p>
    <w:p w14:paraId="27F5C7CC" w14:textId="18B4EF8D" w:rsidR="008033A9" w:rsidRPr="007E6F3A" w:rsidRDefault="003B1866" w:rsidP="008033A9">
      <w:pPr>
        <w:rPr>
          <w:rFonts w:eastAsia="Times New Roman" w:cstheme="minorHAnsi"/>
        </w:rPr>
      </w:pPr>
      <w:r>
        <w:rPr>
          <w:rFonts w:eastAsia="Times New Roman" w:cstheme="minorHAnsi"/>
        </w:rPr>
        <w:t>Arkansas Department of Human Services</w:t>
      </w:r>
      <w:r w:rsidR="008033A9" w:rsidRPr="007E6F3A">
        <w:rPr>
          <w:rFonts w:eastAsia="Times New Roman" w:cstheme="minorHAnsi"/>
        </w:rPr>
        <w:t xml:space="preserve"> </w:t>
      </w:r>
    </w:p>
    <w:p w14:paraId="0699E164" w14:textId="3F0E3A33" w:rsidR="00313432" w:rsidRDefault="00313432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lastRenderedPageBreak/>
        <w:t>Bechtel Plant Machinery, Inc</w:t>
      </w:r>
    </w:p>
    <w:p w14:paraId="67D3CC9D" w14:textId="25BB2DCB" w:rsidR="00681E8A" w:rsidRPr="007E6F3A" w:rsidRDefault="00681E8A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Business Oregon</w:t>
      </w:r>
    </w:p>
    <w:p w14:paraId="1AFEB71A" w14:textId="118A6D90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  <w:color w:val="000000" w:themeColor="text1"/>
        </w:rPr>
        <w:t>(CalPERS) Park &amp; Recreation Dept</w:t>
      </w:r>
      <w:r w:rsidRPr="007E6F3A">
        <w:rPr>
          <w:rFonts w:eastAsia="Times New Roman" w:cstheme="minorHAnsi"/>
        </w:rPr>
        <w:t>.</w:t>
      </w:r>
    </w:p>
    <w:p w14:paraId="0561DC82" w14:textId="2DD212D7" w:rsidR="00FF417D" w:rsidRPr="007E6F3A" w:rsidRDefault="00642EE5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CA Dept. of Public Health (CDPH)</w:t>
      </w:r>
    </w:p>
    <w:p w14:paraId="38C319B1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City of Ames</w:t>
      </w:r>
    </w:p>
    <w:p w14:paraId="2FBD6C73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City of Black Hawk</w:t>
      </w:r>
    </w:p>
    <w:p w14:paraId="10F646C1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City of Brentwood</w:t>
      </w:r>
    </w:p>
    <w:p w14:paraId="53051ED2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</w:rPr>
        <w:t>C</w:t>
      </w:r>
      <w:r w:rsidRPr="007E6F3A">
        <w:rPr>
          <w:rFonts w:eastAsia="Times New Roman" w:cstheme="minorHAnsi"/>
          <w:color w:val="000000" w:themeColor="text1"/>
        </w:rPr>
        <w:t>ity of Concord</w:t>
      </w:r>
    </w:p>
    <w:p w14:paraId="067C4DC9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Daly City</w:t>
      </w:r>
    </w:p>
    <w:p w14:paraId="69C0D648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El Cajon</w:t>
      </w:r>
    </w:p>
    <w:p w14:paraId="25E98630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Elk Grove</w:t>
      </w:r>
    </w:p>
    <w:p w14:paraId="0ACDA6D9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Harrisburg</w:t>
      </w:r>
    </w:p>
    <w:p w14:paraId="716117C9" w14:textId="79D44EA3" w:rsidR="003B0F33" w:rsidRPr="007E6F3A" w:rsidRDefault="003B0F33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Mountain View</w:t>
      </w:r>
    </w:p>
    <w:p w14:paraId="0E868A48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Napa</w:t>
      </w:r>
    </w:p>
    <w:p w14:paraId="1EB1A008" w14:textId="2C6DD6F9" w:rsidR="003B0F33" w:rsidRPr="007E6F3A" w:rsidRDefault="003B0F33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Petaluma</w:t>
      </w:r>
    </w:p>
    <w:p w14:paraId="5A73AF84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Rocklin</w:t>
      </w:r>
    </w:p>
    <w:p w14:paraId="2321401C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Salinas, XA</w:t>
      </w:r>
    </w:p>
    <w:p w14:paraId="4DA52DE4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San Jose</w:t>
      </w:r>
    </w:p>
    <w:p w14:paraId="71842F7A" w14:textId="1FD97E3D" w:rsidR="00255FCE" w:rsidRPr="007E6F3A" w:rsidRDefault="00255FCE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Santa Barbara</w:t>
      </w:r>
    </w:p>
    <w:p w14:paraId="54DE54C0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Santa Clara</w:t>
      </w:r>
    </w:p>
    <w:p w14:paraId="70662A2E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Schuylkill</w:t>
      </w:r>
    </w:p>
    <w:p w14:paraId="1A6D1E26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City of Tracy</w:t>
      </w:r>
    </w:p>
    <w:p w14:paraId="672A5FF5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City of Wheat Ridge</w:t>
      </w:r>
    </w:p>
    <w:p w14:paraId="5FB03722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City of York</w:t>
      </w:r>
    </w:p>
    <w:p w14:paraId="063FFA3B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</w:rPr>
        <w:t>C</w:t>
      </w:r>
      <w:r w:rsidRPr="007E6F3A">
        <w:rPr>
          <w:rFonts w:eastAsia="Times New Roman" w:cstheme="minorHAnsi"/>
          <w:color w:val="000000" w:themeColor="text1"/>
        </w:rPr>
        <w:t>lark County</w:t>
      </w:r>
    </w:p>
    <w:p w14:paraId="5F6F6BF8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COA</w:t>
      </w:r>
    </w:p>
    <w:p w14:paraId="5F69215B" w14:textId="5BEBD2BA" w:rsidR="00352726" w:rsidRDefault="00352726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Columbus Metropolitan Library (CML)</w:t>
      </w:r>
    </w:p>
    <w:p w14:paraId="50177F29" w14:textId="5B48E02F" w:rsidR="00532812" w:rsidRPr="007E6F3A" w:rsidRDefault="00532812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Construction Contractors Board</w:t>
      </w:r>
    </w:p>
    <w:p w14:paraId="508DEE52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Contra Costa Water District</w:t>
      </w:r>
    </w:p>
    <w:p w14:paraId="6FFCA8D6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County of Santa Clara</w:t>
      </w:r>
    </w:p>
    <w:p w14:paraId="4AE60CE8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County of Schuylkill</w:t>
      </w:r>
    </w:p>
    <w:p w14:paraId="768A0129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County of Lancaster</w:t>
      </w:r>
    </w:p>
    <w:p w14:paraId="60550BCC" w14:textId="1F7496E8" w:rsidR="00FC08A6" w:rsidRPr="007E6F3A" w:rsidRDefault="00FC08A6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County of Northampton</w:t>
      </w:r>
    </w:p>
    <w:p w14:paraId="275B7CC7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County of Perry</w:t>
      </w:r>
    </w:p>
    <w:p w14:paraId="7BCEB3EF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Denver Housing Authority</w:t>
      </w:r>
    </w:p>
    <w:p w14:paraId="43D9C944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DEQ</w:t>
      </w:r>
    </w:p>
    <w:p w14:paraId="150B0FD8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DSG Benefits</w:t>
      </w:r>
    </w:p>
    <w:p w14:paraId="646B98A6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East Pennsboro Township</w:t>
      </w:r>
    </w:p>
    <w:p w14:paraId="5BFC97CB" w14:textId="26C63A24" w:rsidR="00CC44D0" w:rsidRPr="007E6F3A" w:rsidRDefault="00CC44D0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Franklin County Cooperative</w:t>
      </w:r>
    </w:p>
    <w:p w14:paraId="0ECC0794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INL</w:t>
      </w:r>
    </w:p>
    <w:p w14:paraId="5F88CFBB" w14:textId="3C78E4A5" w:rsidR="00D30847" w:rsidRPr="007E6F3A" w:rsidRDefault="00D30847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Marion City Police</w:t>
      </w:r>
    </w:p>
    <w:p w14:paraId="444B6220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Oregon Health Authority – Public Employee’s Benefit Board</w:t>
      </w:r>
    </w:p>
    <w:p w14:paraId="1B0049A8" w14:textId="77777777" w:rsidR="008033A9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Oregon Lottery</w:t>
      </w:r>
    </w:p>
    <w:p w14:paraId="470CABE6" w14:textId="43CB4639" w:rsidR="00681E8A" w:rsidRPr="007E6F3A" w:rsidRDefault="00681E8A" w:rsidP="008033A9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Oregon Public Employees Retirement System</w:t>
      </w:r>
    </w:p>
    <w:p w14:paraId="75167850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Oregon Public Utility Commission</w:t>
      </w:r>
    </w:p>
    <w:p w14:paraId="7A127D6F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OSHPD</w:t>
      </w:r>
    </w:p>
    <w:p w14:paraId="32630C94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Public Employees Benefit Board</w:t>
      </w:r>
    </w:p>
    <w:p w14:paraId="1CE649FB" w14:textId="77777777" w:rsidR="008033A9" w:rsidRPr="007E6F3A" w:rsidRDefault="008033A9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The City of Pico Rivera</w:t>
      </w:r>
    </w:p>
    <w:p w14:paraId="385DE27B" w14:textId="4846DB88" w:rsidR="00D95075" w:rsidRPr="007E6F3A" w:rsidRDefault="00D95075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UC Santa Barbara (UCSB)</w:t>
      </w:r>
    </w:p>
    <w:p w14:paraId="0D66311B" w14:textId="603990A7" w:rsidR="00A04781" w:rsidRPr="007E6F3A" w:rsidRDefault="00796C3C" w:rsidP="008033A9">
      <w:pPr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UC Santa Cruz</w:t>
      </w:r>
    </w:p>
    <w:p w14:paraId="49B0EF36" w14:textId="79EEFEE0" w:rsidR="008033A9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West County Wastewater District (CalPERS)</w:t>
      </w:r>
    </w:p>
    <w:p w14:paraId="27BEE2BF" w14:textId="78847AED" w:rsidR="00681E8A" w:rsidRPr="007E6F3A" w:rsidRDefault="00681E8A" w:rsidP="008033A9">
      <w:pPr>
        <w:rPr>
          <w:rFonts w:eastAsia="Times New Roman" w:cstheme="minorHAnsi"/>
        </w:rPr>
      </w:pPr>
      <w:r>
        <w:rPr>
          <w:rFonts w:eastAsia="Times New Roman" w:cstheme="minorHAnsi"/>
        </w:rPr>
        <w:t>Wyoming Air National Guard</w:t>
      </w:r>
    </w:p>
    <w:p w14:paraId="23D5B9F8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Yolo County Health and Human Services</w:t>
      </w:r>
    </w:p>
    <w:p w14:paraId="0547F68F" w14:textId="56FA23D1" w:rsidR="33C47905" w:rsidRPr="007E6F3A" w:rsidRDefault="33C47905" w:rsidP="33C47905">
      <w:pPr>
        <w:pStyle w:val="Heading1"/>
        <w:spacing w:line="276" w:lineRule="auto"/>
        <w:rPr>
          <w:rFonts w:asciiTheme="minorHAnsi" w:hAnsiTheme="minorHAnsi" w:cstheme="minorHAnsi"/>
        </w:rPr>
      </w:pPr>
      <w:r w:rsidRPr="007E6F3A">
        <w:rPr>
          <w:rFonts w:asciiTheme="minorHAnsi" w:hAnsiTheme="minorHAnsi" w:cstheme="minorHAnsi"/>
          <w:color w:val="5B9BD5" w:themeColor="accent1"/>
        </w:rPr>
        <w:t>Real-Estate</w:t>
      </w:r>
    </w:p>
    <w:p w14:paraId="307A13A6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Berkadia Commercial Mortgage</w:t>
      </w:r>
    </w:p>
    <w:p w14:paraId="1BD905CB" w14:textId="129FD98A" w:rsidR="00890EC5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Bixby Land Company</w:t>
      </w:r>
    </w:p>
    <w:p w14:paraId="6BADB7DB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Founders 3</w:t>
      </w:r>
    </w:p>
    <w:p w14:paraId="02734114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Newmark</w:t>
      </w:r>
    </w:p>
    <w:p w14:paraId="1A943AC4" w14:textId="77777777" w:rsidR="008033A9" w:rsidRPr="007E6F3A" w:rsidRDefault="008033A9" w:rsidP="008033A9">
      <w:pPr>
        <w:rPr>
          <w:rFonts w:eastAsia="Times New Roman" w:cstheme="minorHAnsi"/>
        </w:rPr>
      </w:pPr>
      <w:r w:rsidRPr="007E6F3A">
        <w:rPr>
          <w:rFonts w:eastAsia="Times New Roman" w:cstheme="minorHAnsi"/>
        </w:rPr>
        <w:t>Schnitzer Properties</w:t>
      </w:r>
    </w:p>
    <w:p w14:paraId="6706C910" w14:textId="7B7E81BA" w:rsidR="00391F89" w:rsidRPr="007E6F3A" w:rsidRDefault="00391F89" w:rsidP="33C47905">
      <w:pPr>
        <w:pStyle w:val="Heading1"/>
        <w:spacing w:line="276" w:lineRule="auto"/>
        <w:rPr>
          <w:rFonts w:asciiTheme="minorHAnsi" w:hAnsiTheme="minorHAnsi" w:cstheme="minorHAnsi"/>
          <w:color w:val="5B9BD5" w:themeColor="accent1"/>
        </w:rPr>
      </w:pPr>
      <w:r w:rsidRPr="007E6F3A">
        <w:rPr>
          <w:rFonts w:asciiTheme="minorHAnsi" w:hAnsiTheme="minorHAnsi" w:cstheme="minorHAnsi"/>
          <w:color w:val="5B9BD5" w:themeColor="accent1"/>
        </w:rPr>
        <w:t>Retail / Wholesale / Food Services / Lodging / Entertainment</w:t>
      </w:r>
    </w:p>
    <w:p w14:paraId="6880355E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Bass Pro Shops</w:t>
      </w:r>
    </w:p>
    <w:p w14:paraId="198C49A4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Best Line Leasing, Inc.</w:t>
      </w:r>
    </w:p>
    <w:p w14:paraId="35F1E109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Borsheim Jewelry Co., Inc.</w:t>
      </w:r>
    </w:p>
    <w:p w14:paraId="1B52E28D" w14:textId="77777777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Caliber Holdings, LLC.</w:t>
      </w:r>
    </w:p>
    <w:p w14:paraId="730ABFBB" w14:textId="5DB0694B" w:rsidR="00A313FF" w:rsidRDefault="00A313FF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CarMax</w:t>
      </w:r>
    </w:p>
    <w:p w14:paraId="0CEBAF5B" w14:textId="77777777" w:rsidR="00D30847" w:rsidRPr="007E6F3A" w:rsidRDefault="00D30847" w:rsidP="00D30847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Carnival Cruise Lines</w:t>
      </w:r>
    </w:p>
    <w:p w14:paraId="6165794F" w14:textId="5A07A515" w:rsidR="00D30847" w:rsidRPr="007E6F3A" w:rsidRDefault="00D30847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CAVA Group, Inc.</w:t>
      </w:r>
    </w:p>
    <w:p w14:paraId="53AB7F03" w14:textId="6A93B395" w:rsidR="00FF50EB" w:rsidRPr="007E6F3A" w:rsidRDefault="00FF50EB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Golden State Lumber</w:t>
      </w:r>
    </w:p>
    <w:p w14:paraId="55C9EB40" w14:textId="1DDA1D8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Goodwill Industries of Southeastern Wisconsin, Inc.</w:t>
      </w:r>
    </w:p>
    <w:p w14:paraId="25A438EE" w14:textId="20545558" w:rsidR="006236CD" w:rsidRPr="007E6F3A" w:rsidRDefault="006236CD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Levi Straus &amp; Co.</w:t>
      </w:r>
    </w:p>
    <w:p w14:paraId="3E52E0A6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Graybar</w:t>
      </w:r>
    </w:p>
    <w:p w14:paraId="0C811773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Grocery Outlet</w:t>
      </w:r>
    </w:p>
    <w:p w14:paraId="19EE92DE" w14:textId="5AAD6C58" w:rsidR="003D0D91" w:rsidRPr="007E6F3A" w:rsidRDefault="003D0D91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Hardwood International</w:t>
      </w:r>
    </w:p>
    <w:p w14:paraId="4F6D53C5" w14:textId="3669F526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Michaels Stores, Inc.</w:t>
      </w:r>
    </w:p>
    <w:p w14:paraId="1C9D6A4C" w14:textId="59C3E0B6" w:rsidR="00E03795" w:rsidRPr="007E6F3A" w:rsidRDefault="00E03795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Raising Cane’s</w:t>
      </w:r>
    </w:p>
    <w:p w14:paraId="5FC9A610" w14:textId="2242A01D" w:rsidR="006236CD" w:rsidRPr="007E6F3A" w:rsidRDefault="006236CD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Raley’s</w:t>
      </w:r>
    </w:p>
    <w:p w14:paraId="303380DD" w14:textId="77777777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Render’s Markets Inc.</w:t>
      </w:r>
    </w:p>
    <w:p w14:paraId="2C02557E" w14:textId="5FBE0276" w:rsidR="00A313FF" w:rsidRPr="007E6F3A" w:rsidRDefault="00A313FF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Spygladd</w:t>
      </w:r>
      <w:proofErr w:type="spellEnd"/>
      <w:r>
        <w:rPr>
          <w:rFonts w:eastAsia="Times New Roman" w:cstheme="minorHAnsi"/>
          <w:color w:val="000000" w:themeColor="text1"/>
        </w:rPr>
        <w:t xml:space="preserve"> Corporate Services</w:t>
      </w:r>
    </w:p>
    <w:p w14:paraId="42E35F06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TricorBraun</w:t>
      </w:r>
      <w:proofErr w:type="spellEnd"/>
    </w:p>
    <w:p w14:paraId="27C1409F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VF Corporation</w:t>
      </w:r>
    </w:p>
    <w:p w14:paraId="46127145" w14:textId="04364EEA" w:rsidR="00391F89" w:rsidRPr="007E6F3A" w:rsidRDefault="33C47905" w:rsidP="000A54B1">
      <w:pPr>
        <w:spacing w:line="276" w:lineRule="auto"/>
        <w:rPr>
          <w:rFonts w:cstheme="minorHAnsi"/>
        </w:rPr>
      </w:pPr>
      <w:r w:rsidRPr="007E6F3A">
        <w:rPr>
          <w:rFonts w:eastAsia="Times New Roman" w:cstheme="minorHAnsi"/>
        </w:rPr>
        <w:t>VF Corporation</w:t>
      </w:r>
    </w:p>
    <w:p w14:paraId="3E517735" w14:textId="06A0C6E7" w:rsidR="00391F89" w:rsidRPr="007E6F3A" w:rsidRDefault="00391F89" w:rsidP="33C47905">
      <w:pPr>
        <w:spacing w:line="276" w:lineRule="auto"/>
        <w:rPr>
          <w:rFonts w:cstheme="minorHAnsi"/>
        </w:rPr>
      </w:pPr>
    </w:p>
    <w:p w14:paraId="3E05FC05" w14:textId="7DA28250" w:rsidR="000A54B1" w:rsidRPr="007E6F3A" w:rsidRDefault="000A54B1" w:rsidP="000A54B1">
      <w:pPr>
        <w:spacing w:line="276" w:lineRule="auto"/>
        <w:rPr>
          <w:rFonts w:cstheme="minorHAnsi"/>
          <w:color w:val="5B9BD5" w:themeColor="accent1"/>
          <w:sz w:val="32"/>
          <w:szCs w:val="32"/>
        </w:rPr>
      </w:pPr>
      <w:r w:rsidRPr="007E6F3A">
        <w:rPr>
          <w:rFonts w:cstheme="minorHAnsi"/>
          <w:color w:val="5B9BD5" w:themeColor="accent1"/>
          <w:sz w:val="32"/>
          <w:szCs w:val="32"/>
        </w:rPr>
        <w:t>Technical/Professional</w:t>
      </w:r>
      <w:r w:rsidR="00493645" w:rsidRPr="007E6F3A">
        <w:rPr>
          <w:rFonts w:cstheme="minorHAnsi"/>
          <w:color w:val="5B9BD5" w:themeColor="accent1"/>
          <w:sz w:val="32"/>
          <w:szCs w:val="32"/>
        </w:rPr>
        <w:t xml:space="preserve"> (Services)</w:t>
      </w:r>
    </w:p>
    <w:p w14:paraId="616262D9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ABC Fitness Solutions</w:t>
      </w:r>
    </w:p>
    <w:p w14:paraId="6FC0F28A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AECOM</w:t>
      </w:r>
    </w:p>
    <w:p w14:paraId="7A0AB042" w14:textId="721248F6" w:rsidR="00560951" w:rsidRPr="007E6F3A" w:rsidRDefault="00560951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Adobe, Inc.</w:t>
      </w:r>
    </w:p>
    <w:p w14:paraId="2B2BBCCE" w14:textId="098FCFEE" w:rsidR="00560951" w:rsidRPr="007E6F3A" w:rsidRDefault="00560951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Advocate RCM</w:t>
      </w:r>
    </w:p>
    <w:p w14:paraId="582580E2" w14:textId="4286099E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Alithya</w:t>
      </w:r>
      <w:proofErr w:type="spellEnd"/>
    </w:p>
    <w:p w14:paraId="6A79B353" w14:textId="4B7CE109" w:rsidR="00316E2B" w:rsidRPr="007E6F3A" w:rsidRDefault="00316E2B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Anvil Corporation</w:t>
      </w:r>
    </w:p>
    <w:p w14:paraId="6BCFC3A0" w14:textId="52829296" w:rsidR="008111FA" w:rsidRPr="007E6F3A" w:rsidRDefault="008111FA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lastRenderedPageBreak/>
        <w:t>Atlassian US, Inc.</w:t>
      </w:r>
    </w:p>
    <w:p w14:paraId="51F7311A" w14:textId="497B479F" w:rsidR="00A4297D" w:rsidRPr="007E6F3A" w:rsidRDefault="00A4297D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Autodesk</w:t>
      </w:r>
    </w:p>
    <w:p w14:paraId="31CE358B" w14:textId="19778C16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Baker Donelson Bearman Caldwell &amp; Berkowitz, P.C.</w:t>
      </w:r>
    </w:p>
    <w:p w14:paraId="4EE8EE5C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BAM Creative</w:t>
      </w:r>
    </w:p>
    <w:p w14:paraId="480FA740" w14:textId="35B9B055" w:rsidR="00A4297D" w:rsidRPr="007E6F3A" w:rsidRDefault="00A4297D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Bison Rail System</w:t>
      </w:r>
    </w:p>
    <w:p w14:paraId="541D01E8" w14:textId="28549042" w:rsidR="00A4297D" w:rsidRPr="007E6F3A" w:rsidRDefault="00A4297D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Black &amp; Veatch</w:t>
      </w:r>
    </w:p>
    <w:p w14:paraId="590D2998" w14:textId="2FAE7DCE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Booz Allen Hamilton</w:t>
      </w:r>
    </w:p>
    <w:p w14:paraId="690194D1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Capital BlueCross</w:t>
      </w:r>
    </w:p>
    <w:p w14:paraId="7CB705A4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CareSource Management Group</w:t>
      </w:r>
    </w:p>
    <w:p w14:paraId="3C38AAAB" w14:textId="40DD50B6" w:rsidR="002974BA" w:rsidRPr="007E6F3A" w:rsidRDefault="002974BA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Cadence Design Systems</w:t>
      </w:r>
    </w:p>
    <w:p w14:paraId="14605E1D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Daxko</w:t>
      </w:r>
      <w:proofErr w:type="spellEnd"/>
    </w:p>
    <w:p w14:paraId="500749FD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Elastic</w:t>
      </w:r>
    </w:p>
    <w:p w14:paraId="42AE4561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Escalent</w:t>
      </w:r>
      <w:proofErr w:type="spellEnd"/>
    </w:p>
    <w:p w14:paraId="6D4E4181" w14:textId="4B299728" w:rsidR="002974BA" w:rsidRPr="007E6F3A" w:rsidRDefault="002974BA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FiveTran</w:t>
      </w:r>
      <w:proofErr w:type="spellEnd"/>
    </w:p>
    <w:p w14:paraId="3C9452EB" w14:textId="7266908B" w:rsidR="00FC0200" w:rsidRPr="007E6F3A" w:rsidRDefault="00FC020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Gannett Fleming, Inc.</w:t>
      </w:r>
    </w:p>
    <w:p w14:paraId="32A8653E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Grant Thornton</w:t>
      </w:r>
    </w:p>
    <w:p w14:paraId="7425D6C6" w14:textId="321DB5F3" w:rsidR="00FC0200" w:rsidRPr="007E6F3A" w:rsidRDefault="00FC020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Ground Penetrating Radar Systems, LLC</w:t>
      </w:r>
    </w:p>
    <w:p w14:paraId="0140CE8C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HealthSource</w:t>
      </w:r>
      <w:proofErr w:type="spellEnd"/>
      <w:r w:rsidRPr="007E6F3A">
        <w:rPr>
          <w:rFonts w:eastAsia="Times New Roman" w:cstheme="minorHAnsi"/>
          <w:color w:val="000000" w:themeColor="text1"/>
        </w:rPr>
        <w:t xml:space="preserve"> Solutions</w:t>
      </w:r>
    </w:p>
    <w:p w14:paraId="1BE125A8" w14:textId="4612CB75" w:rsidR="00FC0200" w:rsidRDefault="00FC020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Hitachi Vantara</w:t>
      </w:r>
    </w:p>
    <w:p w14:paraId="0F73EA3E" w14:textId="6CBD5EF9" w:rsidR="00357FAE" w:rsidRPr="007E6F3A" w:rsidRDefault="00357FAE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Hyland</w:t>
      </w:r>
      <w:r w:rsidR="00316E2B">
        <w:rPr>
          <w:rFonts w:eastAsia="Times New Roman" w:cstheme="minorHAnsi"/>
          <w:color w:val="000000" w:themeColor="text1"/>
        </w:rPr>
        <w:t xml:space="preserve"> Software</w:t>
      </w:r>
    </w:p>
    <w:p w14:paraId="2E408E3A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IBI</w:t>
      </w:r>
    </w:p>
    <w:p w14:paraId="50EB632B" w14:textId="42A84A9E" w:rsidR="00FC0200" w:rsidRDefault="00FC020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INNIO Waukesha Gas Engines</w:t>
      </w:r>
    </w:p>
    <w:p w14:paraId="3626BCCB" w14:textId="47E7524F" w:rsidR="00CC44D0" w:rsidRPr="007E6F3A" w:rsidRDefault="00CC44D0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IQ</w:t>
      </w:r>
    </w:p>
    <w:p w14:paraId="7D9D17D7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Keap</w:t>
      </w:r>
      <w:proofErr w:type="spellEnd"/>
    </w:p>
    <w:p w14:paraId="0EA89778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Marsh McLennan</w:t>
      </w:r>
    </w:p>
    <w:p w14:paraId="48E0C90F" w14:textId="290E9372" w:rsidR="00FA2350" w:rsidRPr="007E6F3A" w:rsidRDefault="00FA235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Marvell</w:t>
      </w:r>
    </w:p>
    <w:p w14:paraId="282ACDA4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Mercer</w:t>
      </w:r>
    </w:p>
    <w:p w14:paraId="0E63BB96" w14:textId="7CD27FD4" w:rsidR="00FA2350" w:rsidRDefault="00FA235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Mintz</w:t>
      </w:r>
    </w:p>
    <w:p w14:paraId="44429013" w14:textId="33E681AE" w:rsidR="00316E2B" w:rsidRPr="007E6F3A" w:rsidRDefault="00316E2B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Mission Technologies</w:t>
      </w:r>
    </w:p>
    <w:p w14:paraId="472FBA3B" w14:textId="108E2BB9" w:rsidR="00FA2350" w:rsidRPr="007E6F3A" w:rsidRDefault="00FA2350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Nutanix, Inc.</w:t>
      </w:r>
    </w:p>
    <w:p w14:paraId="0D1FD63C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Ogletree, Deakins, Nash, Smoak &amp; Stewart, PC</w:t>
      </w:r>
    </w:p>
    <w:p w14:paraId="6F5926D0" w14:textId="4C5A7A27" w:rsidR="005805C9" w:rsidRPr="007E6F3A" w:rsidRDefault="005805C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Palo Alto Networks</w:t>
      </w:r>
    </w:p>
    <w:p w14:paraId="21E66028" w14:textId="77777777" w:rsidR="005805C9" w:rsidRPr="007E6F3A" w:rsidRDefault="005805C9" w:rsidP="005805C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Pinterest, Inc.</w:t>
      </w:r>
    </w:p>
    <w:p w14:paraId="299DA7E5" w14:textId="77777777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Prelude Services</w:t>
      </w:r>
    </w:p>
    <w:p w14:paraId="0914DE48" w14:textId="2A3B7D20" w:rsidR="00CC44D0" w:rsidRPr="007E6F3A" w:rsidRDefault="00CC44D0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Premier Research International</w:t>
      </w:r>
    </w:p>
    <w:p w14:paraId="203EC15A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Pro-Change Behavior Systems</w:t>
      </w:r>
    </w:p>
    <w:p w14:paraId="7A764E70" w14:textId="30F35D14" w:rsidR="005805C9" w:rsidRPr="007E6F3A" w:rsidRDefault="005805C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Radix Metasystems</w:t>
      </w:r>
      <w:r w:rsidR="00B2074E" w:rsidRPr="007E6F3A">
        <w:rPr>
          <w:rFonts w:eastAsia="Times New Roman" w:cstheme="minorHAnsi"/>
          <w:color w:val="000000" w:themeColor="text1"/>
        </w:rPr>
        <w:t xml:space="preserve"> Electronics</w:t>
      </w:r>
    </w:p>
    <w:p w14:paraId="228C6646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Relativity</w:t>
      </w:r>
    </w:p>
    <w:p w14:paraId="5D4227F6" w14:textId="0356BE73" w:rsidR="006C791E" w:rsidRPr="007E6F3A" w:rsidRDefault="006C791E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 xml:space="preserve">Redner’s </w:t>
      </w:r>
      <w:r w:rsidR="00BC7F36" w:rsidRPr="007E6F3A">
        <w:rPr>
          <w:rFonts w:eastAsia="Times New Roman" w:cstheme="minorHAnsi"/>
          <w:color w:val="000000" w:themeColor="text1"/>
        </w:rPr>
        <w:t>Markets Inc.</w:t>
      </w:r>
    </w:p>
    <w:p w14:paraId="7F3C5754" w14:textId="4FBE940A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Rimini Street, Inc.</w:t>
      </w:r>
    </w:p>
    <w:p w14:paraId="48EF31CB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Ryan, LLC</w:t>
      </w:r>
    </w:p>
    <w:p w14:paraId="1B561164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Safety and Health, Inc</w:t>
      </w:r>
    </w:p>
    <w:p w14:paraId="42290B5D" w14:textId="77777777" w:rsidR="00FD423F" w:rsidRPr="007E6F3A" w:rsidRDefault="00FD423F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Sage Sustainable Electronics</w:t>
      </w:r>
    </w:p>
    <w:p w14:paraId="455313AC" w14:textId="352430E4" w:rsidR="00B2074E" w:rsidRPr="007E6F3A" w:rsidRDefault="002B3A6B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no</w:t>
      </w:r>
      <w:r w:rsidR="00B2074E" w:rsidRPr="007E6F3A">
        <w:rPr>
          <w:rFonts w:eastAsia="Times New Roman" w:cstheme="minorHAnsi"/>
          <w:color w:val="000000" w:themeColor="text1"/>
        </w:rPr>
        <w:t>Salesforce</w:t>
      </w:r>
      <w:proofErr w:type="spellEnd"/>
      <w:r w:rsidR="00B2074E" w:rsidRPr="007E6F3A">
        <w:rPr>
          <w:rFonts w:eastAsia="Times New Roman" w:cstheme="minorHAnsi"/>
          <w:color w:val="000000" w:themeColor="text1"/>
        </w:rPr>
        <w:t>, Inc.</w:t>
      </w:r>
    </w:p>
    <w:p w14:paraId="3FA54466" w14:textId="034691C6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Sonatype</w:t>
      </w:r>
      <w:proofErr w:type="spellEnd"/>
      <w:r w:rsidRPr="007E6F3A">
        <w:rPr>
          <w:rFonts w:eastAsia="Times New Roman" w:cstheme="minorHAnsi"/>
          <w:color w:val="000000" w:themeColor="text1"/>
        </w:rPr>
        <w:t>, Inc.</w:t>
      </w:r>
    </w:p>
    <w:p w14:paraId="423DC549" w14:textId="147D4E6F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Splunk</w:t>
      </w:r>
      <w:r w:rsidR="00E43AE1" w:rsidRPr="007E6F3A">
        <w:rPr>
          <w:rFonts w:eastAsia="Times New Roman" w:cstheme="minorHAnsi"/>
          <w:color w:val="000000" w:themeColor="text1"/>
        </w:rPr>
        <w:t>, Inc.</w:t>
      </w:r>
    </w:p>
    <w:p w14:paraId="56C65F41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Springbuk</w:t>
      </w:r>
      <w:proofErr w:type="spellEnd"/>
    </w:p>
    <w:p w14:paraId="7AEF88F3" w14:textId="10843BE4" w:rsidR="007014E4" w:rsidRPr="007E6F3A" w:rsidRDefault="007014E4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Synopsys, Inc.</w:t>
      </w:r>
    </w:p>
    <w:p w14:paraId="0ACDEE06" w14:textId="02009CF8" w:rsidR="007014E4" w:rsidRPr="007E6F3A" w:rsidRDefault="007014E4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Tandem Diabetes Care</w:t>
      </w:r>
    </w:p>
    <w:p w14:paraId="1341235F" w14:textId="2399B4DA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Team 3</w:t>
      </w:r>
    </w:p>
    <w:p w14:paraId="4C4CFC5E" w14:textId="129595BF" w:rsidR="007014E4" w:rsidRPr="007E6F3A" w:rsidRDefault="007014E4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The Joint Commission</w:t>
      </w:r>
    </w:p>
    <w:p w14:paraId="44F6B66C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Tuttle Marketing Services</w:t>
      </w:r>
    </w:p>
    <w:p w14:paraId="47C12EF1" w14:textId="77777777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Ultimate Kronos Group</w:t>
      </w:r>
    </w:p>
    <w:p w14:paraId="24A4AC35" w14:textId="35DBD2A3" w:rsidR="00D30847" w:rsidRPr="007E6F3A" w:rsidRDefault="00D30847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Unisys</w:t>
      </w:r>
    </w:p>
    <w:p w14:paraId="5932A7FE" w14:textId="77777777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Unity Technologies</w:t>
      </w:r>
    </w:p>
    <w:p w14:paraId="332A2A62" w14:textId="5235096F" w:rsidR="00E65597" w:rsidRDefault="00E65597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UW Parkside</w:t>
      </w:r>
    </w:p>
    <w:p w14:paraId="35475D34" w14:textId="671DD5A9" w:rsidR="00357FAE" w:rsidRPr="007E6F3A" w:rsidRDefault="00357FAE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Vault Innovation Associates, LLC.</w:t>
      </w:r>
    </w:p>
    <w:p w14:paraId="0763B051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Veritas Technologies</w:t>
      </w:r>
    </w:p>
    <w:p w14:paraId="166FBC44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Vizlent</w:t>
      </w:r>
      <w:proofErr w:type="spellEnd"/>
      <w:r w:rsidRPr="007E6F3A">
        <w:rPr>
          <w:rFonts w:eastAsia="Times New Roman" w:cstheme="minorHAnsi"/>
          <w:color w:val="000000" w:themeColor="text1"/>
        </w:rPr>
        <w:t>, Inc.</w:t>
      </w:r>
    </w:p>
    <w:p w14:paraId="57962FF4" w14:textId="77777777" w:rsidR="008033A9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Wipfli LLP</w:t>
      </w:r>
    </w:p>
    <w:p w14:paraId="42F296BA" w14:textId="1D0B63A5" w:rsidR="00D30847" w:rsidRPr="007E6F3A" w:rsidRDefault="00D30847" w:rsidP="008033A9">
      <w:pPr>
        <w:spacing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Wipro Limited</w:t>
      </w:r>
    </w:p>
    <w:p w14:paraId="37BA86C6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Wirepath</w:t>
      </w:r>
      <w:proofErr w:type="spellEnd"/>
      <w:r w:rsidRPr="007E6F3A">
        <w:rPr>
          <w:rFonts w:eastAsia="Times New Roman" w:cstheme="minorHAnsi"/>
          <w:color w:val="000000" w:themeColor="text1"/>
        </w:rPr>
        <w:t xml:space="preserve"> d/b/a </w:t>
      </w:r>
      <w:proofErr w:type="spellStart"/>
      <w:r w:rsidRPr="007E6F3A">
        <w:rPr>
          <w:rFonts w:eastAsia="Times New Roman" w:cstheme="minorHAnsi"/>
          <w:color w:val="000000" w:themeColor="text1"/>
        </w:rPr>
        <w:t>SnapAV</w:t>
      </w:r>
      <w:proofErr w:type="spellEnd"/>
    </w:p>
    <w:p w14:paraId="09D11953" w14:textId="77777777" w:rsidR="008033A9" w:rsidRPr="007E6F3A" w:rsidRDefault="008033A9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WPP Group USA</w:t>
      </w:r>
    </w:p>
    <w:p w14:paraId="7E2101CD" w14:textId="5B358512" w:rsidR="00E43078" w:rsidRPr="007E6F3A" w:rsidRDefault="00E43078" w:rsidP="008033A9">
      <w:pPr>
        <w:spacing w:line="276" w:lineRule="auto"/>
        <w:rPr>
          <w:rFonts w:eastAsia="Times New Roman" w:cstheme="minorHAnsi"/>
          <w:color w:val="000000" w:themeColor="text1"/>
        </w:rPr>
      </w:pPr>
      <w:proofErr w:type="spellStart"/>
      <w:r w:rsidRPr="007E6F3A">
        <w:rPr>
          <w:rFonts w:eastAsia="Times New Roman" w:cstheme="minorHAnsi"/>
          <w:color w:val="000000" w:themeColor="text1"/>
        </w:rPr>
        <w:t>Yellowsone</w:t>
      </w:r>
      <w:proofErr w:type="spellEnd"/>
    </w:p>
    <w:p w14:paraId="1AF962AE" w14:textId="3DE10F9E" w:rsidR="00E43AE1" w:rsidRPr="007E6F3A" w:rsidRDefault="00E43AE1" w:rsidP="008033A9">
      <w:pPr>
        <w:spacing w:line="276" w:lineRule="auto"/>
        <w:rPr>
          <w:rFonts w:eastAsia="Times New Roman" w:cstheme="minorHAnsi"/>
          <w:color w:val="000000" w:themeColor="text1"/>
        </w:rPr>
      </w:pPr>
      <w:r w:rsidRPr="007E6F3A">
        <w:rPr>
          <w:rFonts w:eastAsia="Times New Roman" w:cstheme="minorHAnsi"/>
          <w:color w:val="000000" w:themeColor="text1"/>
        </w:rPr>
        <w:t>Zendesk, Inc.</w:t>
      </w:r>
    </w:p>
    <w:p w14:paraId="33939AB2" w14:textId="77777777" w:rsidR="008033A9" w:rsidRPr="007E6F3A" w:rsidRDefault="008033A9" w:rsidP="00EA2A1A">
      <w:pPr>
        <w:spacing w:line="276" w:lineRule="auto"/>
        <w:rPr>
          <w:rFonts w:cstheme="minorHAnsi"/>
          <w:color w:val="5B9BD5" w:themeColor="accent1"/>
          <w:sz w:val="32"/>
          <w:szCs w:val="32"/>
        </w:rPr>
      </w:pPr>
    </w:p>
    <w:p w14:paraId="21DA3357" w14:textId="5FBEBE33" w:rsidR="00FE7EF6" w:rsidRPr="007E6F3A" w:rsidRDefault="00FE7EF6" w:rsidP="00EA2A1A">
      <w:pPr>
        <w:spacing w:line="276" w:lineRule="auto"/>
        <w:rPr>
          <w:rFonts w:cstheme="minorHAnsi"/>
          <w:color w:val="5B9BD5" w:themeColor="accent1"/>
          <w:sz w:val="32"/>
          <w:szCs w:val="32"/>
        </w:rPr>
      </w:pPr>
      <w:r w:rsidRPr="007E6F3A">
        <w:rPr>
          <w:rFonts w:cstheme="minorHAnsi"/>
          <w:color w:val="5B9BD5" w:themeColor="accent1"/>
          <w:sz w:val="32"/>
          <w:szCs w:val="32"/>
        </w:rPr>
        <w:t>Transportation, Communications, Utilities</w:t>
      </w:r>
    </w:p>
    <w:p w14:paraId="09E5D040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proofErr w:type="spellStart"/>
      <w:r w:rsidRPr="007E6F3A">
        <w:rPr>
          <w:rFonts w:eastAsia="Times New Roman" w:cstheme="minorHAnsi"/>
        </w:rPr>
        <w:t>Altafiber</w:t>
      </w:r>
      <w:proofErr w:type="spellEnd"/>
    </w:p>
    <w:p w14:paraId="5072E690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American Commercial Barge Line, LLC.</w:t>
      </w:r>
    </w:p>
    <w:p w14:paraId="63040ECF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Avangrid</w:t>
      </w:r>
    </w:p>
    <w:p w14:paraId="2DB8F5A4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Bombardier Aviation</w:t>
      </w:r>
    </w:p>
    <w:p w14:paraId="23A3E37B" w14:textId="2B728C69" w:rsidR="00E43AE1" w:rsidRPr="007E6F3A" w:rsidRDefault="00E43AE1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Ciena</w:t>
      </w:r>
    </w:p>
    <w:p w14:paraId="2BB45146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Georgia Power Company</w:t>
      </w:r>
    </w:p>
    <w:p w14:paraId="3F9EA2DA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Meteorite</w:t>
      </w:r>
    </w:p>
    <w:p w14:paraId="33DCEC23" w14:textId="69DAC6F6" w:rsidR="00127A85" w:rsidRPr="007E6F3A" w:rsidRDefault="00127A85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Portland General Electric</w:t>
      </w:r>
    </w:p>
    <w:p w14:paraId="43DA566B" w14:textId="77777777" w:rsidR="008033A9" w:rsidRDefault="008033A9" w:rsidP="008033A9">
      <w:pPr>
        <w:spacing w:line="276" w:lineRule="auto"/>
        <w:rPr>
          <w:rFonts w:eastAsia="Times New Roman" w:cstheme="minorHAnsi"/>
        </w:rPr>
      </w:pPr>
      <w:proofErr w:type="spellStart"/>
      <w:r w:rsidRPr="007E6F3A">
        <w:rPr>
          <w:rFonts w:eastAsia="Times New Roman" w:cstheme="minorHAnsi"/>
        </w:rPr>
        <w:t>RabbitTransit</w:t>
      </w:r>
      <w:proofErr w:type="spellEnd"/>
    </w:p>
    <w:p w14:paraId="2FE80E41" w14:textId="5B9F9E6B" w:rsidR="00050E65" w:rsidRPr="007E6F3A" w:rsidRDefault="00050E65" w:rsidP="008033A9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Southern Company</w:t>
      </w:r>
    </w:p>
    <w:p w14:paraId="2A321CD1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The Alameda-Contra Costa Transit District</w:t>
      </w:r>
    </w:p>
    <w:p w14:paraId="5F883E83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Verizon</w:t>
      </w:r>
    </w:p>
    <w:p w14:paraId="08D31776" w14:textId="77777777" w:rsidR="008033A9" w:rsidRPr="007E6F3A" w:rsidRDefault="008033A9" w:rsidP="008033A9">
      <w:pPr>
        <w:spacing w:line="276" w:lineRule="auto"/>
        <w:rPr>
          <w:rFonts w:eastAsia="Times New Roman" w:cstheme="minorHAnsi"/>
        </w:rPr>
      </w:pPr>
      <w:r w:rsidRPr="007E6F3A">
        <w:rPr>
          <w:rFonts w:eastAsia="Times New Roman" w:cstheme="minorHAnsi"/>
        </w:rPr>
        <w:t>Wavetronix</w:t>
      </w:r>
    </w:p>
    <w:p w14:paraId="5B235491" w14:textId="1CA61928" w:rsidR="33C47905" w:rsidRPr="007E6F3A" w:rsidRDefault="33C47905" w:rsidP="33C47905">
      <w:pPr>
        <w:spacing w:line="276" w:lineRule="auto"/>
        <w:rPr>
          <w:rFonts w:cstheme="minorHAnsi"/>
        </w:rPr>
      </w:pPr>
    </w:p>
    <w:p w14:paraId="1F7E892D" w14:textId="17016AE9" w:rsidR="008033A9" w:rsidRPr="007E6F3A" w:rsidRDefault="008033A9" w:rsidP="008033A9">
      <w:pPr>
        <w:spacing w:line="276" w:lineRule="auto"/>
        <w:rPr>
          <w:rFonts w:cstheme="minorHAnsi"/>
          <w:color w:val="5B9BD5" w:themeColor="accent1"/>
          <w:sz w:val="32"/>
          <w:szCs w:val="32"/>
        </w:rPr>
      </w:pPr>
      <w:r w:rsidRPr="007E6F3A">
        <w:rPr>
          <w:rFonts w:cstheme="minorHAnsi"/>
          <w:color w:val="5B9BD5" w:themeColor="accent1"/>
          <w:sz w:val="32"/>
          <w:szCs w:val="32"/>
        </w:rPr>
        <w:t>Other – Diversified Companies</w:t>
      </w:r>
      <w:r w:rsidR="00493645" w:rsidRPr="007E6F3A">
        <w:rPr>
          <w:rFonts w:cstheme="minorHAnsi"/>
          <w:color w:val="5B9BD5" w:themeColor="accent1"/>
          <w:sz w:val="32"/>
          <w:szCs w:val="32"/>
        </w:rPr>
        <w:t xml:space="preserve"> (Services)</w:t>
      </w:r>
    </w:p>
    <w:p w14:paraId="6E0C4913" w14:textId="77777777" w:rsidR="008033A9" w:rsidRDefault="008033A9" w:rsidP="008033A9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AIPM</w:t>
      </w:r>
    </w:p>
    <w:p w14:paraId="78D0F05A" w14:textId="41178904" w:rsidR="00890EC5" w:rsidRPr="007E6F3A" w:rsidRDefault="00890EC5" w:rsidP="008033A9">
      <w:p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Battelle</w:t>
      </w:r>
    </w:p>
    <w:p w14:paraId="685C47B3" w14:textId="77777777" w:rsidR="008033A9" w:rsidRPr="007E6F3A" w:rsidRDefault="008033A9" w:rsidP="008033A9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California Human Development</w:t>
      </w:r>
    </w:p>
    <w:p w14:paraId="37378A26" w14:textId="77777777" w:rsidR="008033A9" w:rsidRPr="007E6F3A" w:rsidRDefault="008033A9" w:rsidP="008033A9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Constellation Brands</w:t>
      </w:r>
    </w:p>
    <w:p w14:paraId="68BBB1C3" w14:textId="77777777" w:rsidR="008033A9" w:rsidRPr="007E6F3A" w:rsidRDefault="008033A9" w:rsidP="008033A9">
      <w:pPr>
        <w:spacing w:line="276" w:lineRule="auto"/>
        <w:rPr>
          <w:rFonts w:cstheme="minorHAnsi"/>
        </w:rPr>
      </w:pPr>
      <w:r w:rsidRPr="007E6F3A">
        <w:rPr>
          <w:rFonts w:cstheme="minorHAnsi"/>
        </w:rPr>
        <w:t>Democracy at Work Institute</w:t>
      </w:r>
    </w:p>
    <w:p w14:paraId="039F7D81" w14:textId="77777777" w:rsidR="008033A9" w:rsidRDefault="008033A9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Greater Spokane Valley Chamber of Commerce</w:t>
      </w:r>
    </w:p>
    <w:p w14:paraId="2B91F03F" w14:textId="5AFE1DDC" w:rsidR="00890EC5" w:rsidRPr="007E6F3A" w:rsidRDefault="00890EC5" w:rsidP="008033A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HII</w:t>
      </w:r>
    </w:p>
    <w:p w14:paraId="189E746A" w14:textId="7B244651" w:rsidR="008033A9" w:rsidRDefault="008033A9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Keysight Technologies</w:t>
      </w:r>
      <w:r w:rsidR="00E43AE1" w:rsidRPr="007E6F3A">
        <w:rPr>
          <w:rFonts w:cstheme="minorHAnsi"/>
          <w:color w:val="000000" w:themeColor="text1"/>
        </w:rPr>
        <w:t>, Ltd.</w:t>
      </w:r>
    </w:p>
    <w:p w14:paraId="2044EB93" w14:textId="48911F70" w:rsidR="00890EC5" w:rsidRPr="007E6F3A" w:rsidRDefault="00890EC5" w:rsidP="008033A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NEXT Integrative Minds Life Sciences</w:t>
      </w:r>
    </w:p>
    <w:p w14:paraId="11E4C2FA" w14:textId="77777777" w:rsidR="008033A9" w:rsidRPr="007E6F3A" w:rsidRDefault="008033A9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SIEOC</w:t>
      </w:r>
    </w:p>
    <w:p w14:paraId="1018BAB4" w14:textId="77777777" w:rsidR="008033A9" w:rsidRPr="007E6F3A" w:rsidRDefault="008033A9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Stand Together Benefits</w:t>
      </w:r>
    </w:p>
    <w:p w14:paraId="47241C40" w14:textId="4CB5D704" w:rsidR="00CE17DB" w:rsidRPr="007E6F3A" w:rsidRDefault="00CE17DB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The Unity Council</w:t>
      </w:r>
    </w:p>
    <w:p w14:paraId="1FBF429D" w14:textId="77777777" w:rsidR="008033A9" w:rsidRDefault="008033A9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United Launch Alliance</w:t>
      </w:r>
    </w:p>
    <w:p w14:paraId="195C6AC5" w14:textId="520B2938" w:rsidR="00A77C52" w:rsidRPr="007E6F3A" w:rsidRDefault="00A77C52" w:rsidP="008033A9">
      <w:pPr>
        <w:spacing w:line="276" w:lineRule="auto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UsAgainstAlzheimer’s</w:t>
      </w:r>
      <w:proofErr w:type="spellEnd"/>
    </w:p>
    <w:p w14:paraId="53FD68DA" w14:textId="54B8B673" w:rsidR="00CE17DB" w:rsidRPr="007E6F3A" w:rsidRDefault="00CE17DB" w:rsidP="008033A9">
      <w:pPr>
        <w:spacing w:line="276" w:lineRule="auto"/>
        <w:rPr>
          <w:rFonts w:cstheme="minorHAnsi"/>
          <w:color w:val="000000" w:themeColor="text1"/>
        </w:rPr>
      </w:pPr>
      <w:r w:rsidRPr="007E6F3A">
        <w:rPr>
          <w:rFonts w:cstheme="minorHAnsi"/>
          <w:color w:val="000000" w:themeColor="text1"/>
        </w:rPr>
        <w:t>West Shore Home, LLC</w:t>
      </w:r>
    </w:p>
    <w:p w14:paraId="0BC689BD" w14:textId="77777777" w:rsidR="008033A9" w:rsidRPr="007E6F3A" w:rsidRDefault="008033A9" w:rsidP="33C47905">
      <w:pPr>
        <w:spacing w:line="276" w:lineRule="auto"/>
        <w:rPr>
          <w:color w:val="000000" w:themeColor="text1"/>
        </w:rPr>
      </w:pPr>
    </w:p>
    <w:sectPr w:rsidR="008033A9" w:rsidRPr="007E6F3A" w:rsidSect="00B77B5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0026" w14:textId="77777777" w:rsidR="00B77B5C" w:rsidRDefault="00B77B5C" w:rsidP="00766FBF">
      <w:r>
        <w:separator/>
      </w:r>
    </w:p>
  </w:endnote>
  <w:endnote w:type="continuationSeparator" w:id="0">
    <w:p w14:paraId="228C3D9D" w14:textId="77777777" w:rsidR="00B77B5C" w:rsidRDefault="00B77B5C" w:rsidP="0076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728439"/>
      <w:docPartObj>
        <w:docPartGallery w:val="Page Numbers (Bottom of Page)"/>
        <w:docPartUnique/>
      </w:docPartObj>
    </w:sdtPr>
    <w:sdtEndPr/>
    <w:sdtContent>
      <w:p w14:paraId="5CA90D6B" w14:textId="77777777" w:rsidR="005F1DCA" w:rsidRDefault="005F1DC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946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C74B556" w14:textId="0EED7D76" w:rsidR="005F1DCA" w:rsidRDefault="005F1DCA" w:rsidP="006F5C06">
    <w:pPr>
      <w:pStyle w:val="Footer"/>
      <w:jc w:val="center"/>
    </w:pPr>
    <w:r>
      <w:t>HERO Scorecard Compl</w:t>
    </w:r>
    <w:r w:rsidR="00DD01FB">
      <w:t xml:space="preserve">etions </w:t>
    </w:r>
    <w:r w:rsidR="001312B8">
      <w:t xml:space="preserve">through </w:t>
    </w:r>
    <w:r w:rsidR="00D8236A">
      <w:t>December 31,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E8E6" w14:textId="55D4F0E3" w:rsidR="005F1DCA" w:rsidRDefault="005F1DCA" w:rsidP="00720960">
    <w:pPr>
      <w:pStyle w:val="Footer"/>
      <w:jc w:val="center"/>
    </w:pPr>
    <w:r>
      <w:t>HERO Scorecard Compl</w:t>
    </w:r>
    <w:r w:rsidR="000231BB">
      <w:t xml:space="preserve">etions through </w:t>
    </w:r>
    <w:r w:rsidR="00D87224">
      <w:t>December</w:t>
    </w:r>
    <w:r w:rsidR="00E66268">
      <w:t xml:space="preserve"> 3</w:t>
    </w:r>
    <w:r w:rsidR="003E68AF">
      <w:t>1</w:t>
    </w:r>
    <w:r w:rsidR="001312B8">
      <w:t>, 202</w:t>
    </w:r>
    <w:r w:rsidR="00657F5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E95C" w14:textId="77777777" w:rsidR="00B77B5C" w:rsidRDefault="00B77B5C" w:rsidP="00766FBF">
      <w:r>
        <w:separator/>
      </w:r>
    </w:p>
  </w:footnote>
  <w:footnote w:type="continuationSeparator" w:id="0">
    <w:p w14:paraId="099D01F2" w14:textId="77777777" w:rsidR="00B77B5C" w:rsidRDefault="00B77B5C" w:rsidP="0076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883F" w14:textId="77777777" w:rsidR="005F1DCA" w:rsidRDefault="005F1DCA">
    <w:pPr>
      <w:pStyle w:val="Header"/>
    </w:pPr>
    <w:r w:rsidRPr="00C07247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FB2680" wp14:editId="4D00D1D8">
              <wp:simplePos x="0" y="0"/>
              <wp:positionH relativeFrom="column">
                <wp:posOffset>-94891</wp:posOffset>
              </wp:positionH>
              <wp:positionV relativeFrom="paragraph">
                <wp:posOffset>-155276</wp:posOffset>
              </wp:positionV>
              <wp:extent cx="6924040" cy="232483"/>
              <wp:effectExtent l="0" t="0" r="0" b="0"/>
              <wp:wrapNone/>
              <wp:docPr id="134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040" cy="232483"/>
                        <a:chOff x="0" y="0"/>
                        <a:chExt cx="6924040" cy="232483"/>
                      </a:xfrm>
                    </wpg:grpSpPr>
                    <wps:wsp>
                      <wps:cNvPr id="13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947762" y="0"/>
                          <a:ext cx="1976278" cy="228600"/>
                        </a:xfrm>
                        <a:prstGeom prst="rect">
                          <a:avLst/>
                        </a:prstGeom>
                        <a:solidFill>
                          <a:srgbClr val="36506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06D78" w14:textId="77777777" w:rsidR="005F1DCA" w:rsidRDefault="005F1DCA" w:rsidP="00C07247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" name="Picture 13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3716" cy="23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FB2680" id="_x0000_s1029" style="position:absolute;margin-left:-7.45pt;margin-top:-12.25pt;width:545.2pt;height:18.3pt;z-index:251662336" coordsize="69240,23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49477;width:19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" fillcolor="#365069" stroked="f">
                <v:textbox inset="0,0,,0">
                  <w:txbxContent>
                    <w:p w14:paraId="6B306D78" w14:textId="77777777" w:rsidR="005F1DCA" w:rsidRDefault="005F1DCA" w:rsidP="00C07247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6" o:spid="_x0000_s1031" type="#_x0000_t75" style="position:absolute;width:49837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A362" w14:textId="77777777" w:rsidR="005F1DCA" w:rsidRDefault="005F1DC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7F210A" wp14:editId="2F2340BE">
          <wp:simplePos x="0" y="0"/>
          <wp:positionH relativeFrom="margin">
            <wp:posOffset>4248150</wp:posOffset>
          </wp:positionH>
          <wp:positionV relativeFrom="margin">
            <wp:posOffset>-467360</wp:posOffset>
          </wp:positionV>
          <wp:extent cx="2266950" cy="400685"/>
          <wp:effectExtent l="0" t="0" r="0" b="0"/>
          <wp:wrapSquare wrapText="bothSides"/>
          <wp:docPr id="3" name="Picture 3" descr="C:\Users\Satellite\AppData\Local\Microsoft\Windows\INetCache\Content.Word\Merc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ellite\AppData\Local\Microsoft\Windows\INetCache\Content.Word\Merce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779721" wp14:editId="64EDD295">
          <wp:simplePos x="0" y="0"/>
          <wp:positionH relativeFrom="margin">
            <wp:posOffset>-504825</wp:posOffset>
          </wp:positionH>
          <wp:positionV relativeFrom="margin">
            <wp:posOffset>-619125</wp:posOffset>
          </wp:positionV>
          <wp:extent cx="781050" cy="781050"/>
          <wp:effectExtent l="0" t="0" r="0" b="0"/>
          <wp:wrapSquare wrapText="bothSides"/>
          <wp:docPr id="4" name="Picture 4" descr="C:\Users\Satellite\AppData\Local\Microsoft\Windows\INetCache\Content.Word\Bluelogo_1in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tellite\AppData\Local\Microsoft\Windows\INetCache\Content.Word\Bluelogo_1inc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56"/>
    <w:rsid w:val="000231BB"/>
    <w:rsid w:val="00050E65"/>
    <w:rsid w:val="000A54B1"/>
    <w:rsid w:val="000A6D5E"/>
    <w:rsid w:val="000E3B4C"/>
    <w:rsid w:val="001041FF"/>
    <w:rsid w:val="001174BB"/>
    <w:rsid w:val="00123CB7"/>
    <w:rsid w:val="001249F9"/>
    <w:rsid w:val="001258C3"/>
    <w:rsid w:val="00127A85"/>
    <w:rsid w:val="00130C75"/>
    <w:rsid w:val="001312B8"/>
    <w:rsid w:val="00135B1B"/>
    <w:rsid w:val="00155E09"/>
    <w:rsid w:val="00164361"/>
    <w:rsid w:val="0017000A"/>
    <w:rsid w:val="00177418"/>
    <w:rsid w:val="001815CB"/>
    <w:rsid w:val="001A4D67"/>
    <w:rsid w:val="001B01A1"/>
    <w:rsid w:val="001B1456"/>
    <w:rsid w:val="001F4B77"/>
    <w:rsid w:val="00235458"/>
    <w:rsid w:val="002375EE"/>
    <w:rsid w:val="00255FCE"/>
    <w:rsid w:val="0025711A"/>
    <w:rsid w:val="00262D28"/>
    <w:rsid w:val="002958C1"/>
    <w:rsid w:val="00295E44"/>
    <w:rsid w:val="002974BA"/>
    <w:rsid w:val="002B00B4"/>
    <w:rsid w:val="002B3A6B"/>
    <w:rsid w:val="002C4AA4"/>
    <w:rsid w:val="002D3845"/>
    <w:rsid w:val="002F232D"/>
    <w:rsid w:val="002F5208"/>
    <w:rsid w:val="00312705"/>
    <w:rsid w:val="00313432"/>
    <w:rsid w:val="00316E2B"/>
    <w:rsid w:val="003225FE"/>
    <w:rsid w:val="00352726"/>
    <w:rsid w:val="00357FAE"/>
    <w:rsid w:val="00391F89"/>
    <w:rsid w:val="0039275B"/>
    <w:rsid w:val="003A63FB"/>
    <w:rsid w:val="003B0F33"/>
    <w:rsid w:val="003B1866"/>
    <w:rsid w:val="003B41A8"/>
    <w:rsid w:val="003D0D91"/>
    <w:rsid w:val="003D3607"/>
    <w:rsid w:val="003D7B0C"/>
    <w:rsid w:val="003E68AF"/>
    <w:rsid w:val="00412EC1"/>
    <w:rsid w:val="00422967"/>
    <w:rsid w:val="00437CF5"/>
    <w:rsid w:val="004440A5"/>
    <w:rsid w:val="004616EC"/>
    <w:rsid w:val="00483111"/>
    <w:rsid w:val="00493645"/>
    <w:rsid w:val="004A5F66"/>
    <w:rsid w:val="004B2A56"/>
    <w:rsid w:val="004D0E4A"/>
    <w:rsid w:val="004E2618"/>
    <w:rsid w:val="00524478"/>
    <w:rsid w:val="00532812"/>
    <w:rsid w:val="00551F42"/>
    <w:rsid w:val="00560951"/>
    <w:rsid w:val="00576B54"/>
    <w:rsid w:val="00577B43"/>
    <w:rsid w:val="005805C9"/>
    <w:rsid w:val="005868BC"/>
    <w:rsid w:val="005C4656"/>
    <w:rsid w:val="005E3BB9"/>
    <w:rsid w:val="005F1DCA"/>
    <w:rsid w:val="0060178C"/>
    <w:rsid w:val="00603AB2"/>
    <w:rsid w:val="00605AAF"/>
    <w:rsid w:val="00607F31"/>
    <w:rsid w:val="006236CD"/>
    <w:rsid w:val="006305D5"/>
    <w:rsid w:val="0064219D"/>
    <w:rsid w:val="00642EE5"/>
    <w:rsid w:val="00657F51"/>
    <w:rsid w:val="0066262E"/>
    <w:rsid w:val="00670C90"/>
    <w:rsid w:val="00681E8A"/>
    <w:rsid w:val="0068225B"/>
    <w:rsid w:val="006A5C2E"/>
    <w:rsid w:val="006C791E"/>
    <w:rsid w:val="006E50C3"/>
    <w:rsid w:val="006E603A"/>
    <w:rsid w:val="006E6053"/>
    <w:rsid w:val="006F5C06"/>
    <w:rsid w:val="007014E4"/>
    <w:rsid w:val="00702D1A"/>
    <w:rsid w:val="00720960"/>
    <w:rsid w:val="00730A07"/>
    <w:rsid w:val="007326B0"/>
    <w:rsid w:val="00734D67"/>
    <w:rsid w:val="00766FBF"/>
    <w:rsid w:val="00796C3C"/>
    <w:rsid w:val="007B18B6"/>
    <w:rsid w:val="007B3983"/>
    <w:rsid w:val="007C1083"/>
    <w:rsid w:val="007E3F53"/>
    <w:rsid w:val="007E6A18"/>
    <w:rsid w:val="007E6F3A"/>
    <w:rsid w:val="008033A9"/>
    <w:rsid w:val="008033C2"/>
    <w:rsid w:val="008111FA"/>
    <w:rsid w:val="00816914"/>
    <w:rsid w:val="008374D8"/>
    <w:rsid w:val="008433F2"/>
    <w:rsid w:val="00844E5E"/>
    <w:rsid w:val="00863745"/>
    <w:rsid w:val="0087254F"/>
    <w:rsid w:val="00872ADA"/>
    <w:rsid w:val="008741B9"/>
    <w:rsid w:val="008775A2"/>
    <w:rsid w:val="00890EC5"/>
    <w:rsid w:val="008D0189"/>
    <w:rsid w:val="008F20F8"/>
    <w:rsid w:val="008F35AB"/>
    <w:rsid w:val="008F5599"/>
    <w:rsid w:val="0091566E"/>
    <w:rsid w:val="00924920"/>
    <w:rsid w:val="009276CF"/>
    <w:rsid w:val="009501C8"/>
    <w:rsid w:val="0097629B"/>
    <w:rsid w:val="009829EE"/>
    <w:rsid w:val="009A1D4F"/>
    <w:rsid w:val="009A238D"/>
    <w:rsid w:val="009B765B"/>
    <w:rsid w:val="009D2A6D"/>
    <w:rsid w:val="009D5D04"/>
    <w:rsid w:val="009E0D6B"/>
    <w:rsid w:val="009E3FAB"/>
    <w:rsid w:val="00A04781"/>
    <w:rsid w:val="00A07615"/>
    <w:rsid w:val="00A20116"/>
    <w:rsid w:val="00A312EA"/>
    <w:rsid w:val="00A313FF"/>
    <w:rsid w:val="00A4297D"/>
    <w:rsid w:val="00A44946"/>
    <w:rsid w:val="00A45671"/>
    <w:rsid w:val="00A6201B"/>
    <w:rsid w:val="00A75058"/>
    <w:rsid w:val="00A77C52"/>
    <w:rsid w:val="00AD53B7"/>
    <w:rsid w:val="00B02591"/>
    <w:rsid w:val="00B2074E"/>
    <w:rsid w:val="00B26808"/>
    <w:rsid w:val="00B33CA7"/>
    <w:rsid w:val="00B47CDE"/>
    <w:rsid w:val="00B77B5C"/>
    <w:rsid w:val="00B83A9C"/>
    <w:rsid w:val="00B91D47"/>
    <w:rsid w:val="00BA06D0"/>
    <w:rsid w:val="00BA240E"/>
    <w:rsid w:val="00BC7F36"/>
    <w:rsid w:val="00BD31B4"/>
    <w:rsid w:val="00BD7C95"/>
    <w:rsid w:val="00BF2B77"/>
    <w:rsid w:val="00C07247"/>
    <w:rsid w:val="00C215FF"/>
    <w:rsid w:val="00C36CED"/>
    <w:rsid w:val="00CC44D0"/>
    <w:rsid w:val="00CD6B5D"/>
    <w:rsid w:val="00CE17DB"/>
    <w:rsid w:val="00CE5373"/>
    <w:rsid w:val="00D032A3"/>
    <w:rsid w:val="00D1320A"/>
    <w:rsid w:val="00D16AB7"/>
    <w:rsid w:val="00D20BFB"/>
    <w:rsid w:val="00D21BB1"/>
    <w:rsid w:val="00D26447"/>
    <w:rsid w:val="00D30847"/>
    <w:rsid w:val="00D31A4C"/>
    <w:rsid w:val="00D43943"/>
    <w:rsid w:val="00D527A5"/>
    <w:rsid w:val="00D65C65"/>
    <w:rsid w:val="00D71D57"/>
    <w:rsid w:val="00D8236A"/>
    <w:rsid w:val="00D87224"/>
    <w:rsid w:val="00D95075"/>
    <w:rsid w:val="00D95CFB"/>
    <w:rsid w:val="00DA50D1"/>
    <w:rsid w:val="00DA79F2"/>
    <w:rsid w:val="00DD01FB"/>
    <w:rsid w:val="00DD0551"/>
    <w:rsid w:val="00DF4966"/>
    <w:rsid w:val="00E03795"/>
    <w:rsid w:val="00E058F4"/>
    <w:rsid w:val="00E13D79"/>
    <w:rsid w:val="00E2653D"/>
    <w:rsid w:val="00E37FF0"/>
    <w:rsid w:val="00E42212"/>
    <w:rsid w:val="00E43078"/>
    <w:rsid w:val="00E43AE1"/>
    <w:rsid w:val="00E56E0D"/>
    <w:rsid w:val="00E65597"/>
    <w:rsid w:val="00E66268"/>
    <w:rsid w:val="00E71553"/>
    <w:rsid w:val="00E8000C"/>
    <w:rsid w:val="00E86819"/>
    <w:rsid w:val="00EA106B"/>
    <w:rsid w:val="00EA2A1A"/>
    <w:rsid w:val="00EA496B"/>
    <w:rsid w:val="00EB1C95"/>
    <w:rsid w:val="00EC426C"/>
    <w:rsid w:val="00EE36AB"/>
    <w:rsid w:val="00EE6024"/>
    <w:rsid w:val="00EF0FC4"/>
    <w:rsid w:val="00EF1754"/>
    <w:rsid w:val="00EF4345"/>
    <w:rsid w:val="00EF4900"/>
    <w:rsid w:val="00F24DA2"/>
    <w:rsid w:val="00F50B02"/>
    <w:rsid w:val="00F5309C"/>
    <w:rsid w:val="00F603D2"/>
    <w:rsid w:val="00FA2350"/>
    <w:rsid w:val="00FB6387"/>
    <w:rsid w:val="00FC0200"/>
    <w:rsid w:val="00FC08A6"/>
    <w:rsid w:val="00FD423F"/>
    <w:rsid w:val="00FE7EF6"/>
    <w:rsid w:val="00FF417D"/>
    <w:rsid w:val="00FF50EB"/>
    <w:rsid w:val="0FE2C41A"/>
    <w:rsid w:val="1790E5A3"/>
    <w:rsid w:val="192CD85F"/>
    <w:rsid w:val="198D9263"/>
    <w:rsid w:val="2598DFF4"/>
    <w:rsid w:val="25FAB808"/>
    <w:rsid w:val="2633E070"/>
    <w:rsid w:val="3375ACC8"/>
    <w:rsid w:val="33C47905"/>
    <w:rsid w:val="39DE8AC0"/>
    <w:rsid w:val="45C88C1F"/>
    <w:rsid w:val="495C10A8"/>
    <w:rsid w:val="4A95717D"/>
    <w:rsid w:val="547DE03D"/>
    <w:rsid w:val="5619B09E"/>
    <w:rsid w:val="59F24C07"/>
    <w:rsid w:val="68BD1A52"/>
    <w:rsid w:val="6C5AF9BC"/>
    <w:rsid w:val="7775F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9E07F"/>
  <w15:chartTrackingRefBased/>
  <w15:docId w15:val="{5FBF0D13-29FE-4107-A3C7-09733DB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6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C4656"/>
  </w:style>
  <w:style w:type="character" w:customStyle="1" w:styleId="Heading1Char">
    <w:name w:val="Heading 1 Char"/>
    <w:basedOn w:val="DefaultParagraphFont"/>
    <w:link w:val="Heading1"/>
    <w:uiPriority w:val="9"/>
    <w:rsid w:val="005C4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BF"/>
  </w:style>
  <w:style w:type="paragraph" w:styleId="Footer">
    <w:name w:val="footer"/>
    <w:basedOn w:val="Normal"/>
    <w:link w:val="FooterChar"/>
    <w:uiPriority w:val="99"/>
    <w:unhideWhenUsed/>
    <w:rsid w:val="00766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BF"/>
  </w:style>
  <w:style w:type="paragraph" w:styleId="NormalWeb">
    <w:name w:val="Normal (Web)"/>
    <w:basedOn w:val="Normal"/>
    <w:uiPriority w:val="99"/>
    <w:semiHidden/>
    <w:unhideWhenUsed/>
    <w:rsid w:val="0039275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7C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emma.wheeler@hero-health.org</dc:creator>
  <cp:keywords/>
  <dc:description/>
  <cp:lastModifiedBy>Mary Imboden</cp:lastModifiedBy>
  <cp:revision>2</cp:revision>
  <dcterms:created xsi:type="dcterms:W3CDTF">2025-06-02T17:43:00Z</dcterms:created>
  <dcterms:modified xsi:type="dcterms:W3CDTF">2025-06-02T17:43:00Z</dcterms:modified>
</cp:coreProperties>
</file>